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686BF3" w14:textId="5F52414E" w:rsidR="00E92A37" w:rsidRDefault="00E92A37" w:rsidP="00264691">
      <w:pPr>
        <w:pStyle w:val="Heading1"/>
      </w:pPr>
      <w:r w:rsidRPr="00E92A37">
        <w:rPr>
          <w:b/>
          <w:bCs/>
          <w:i/>
          <w:iCs/>
          <w:sz w:val="36"/>
          <w:szCs w:val="36"/>
          <w:u w:val="single"/>
        </w:rPr>
        <w:t>Set</w:t>
      </w:r>
      <w:r w:rsidR="00023E48">
        <w:rPr>
          <w:b/>
          <w:bCs/>
          <w:i/>
          <w:iCs/>
          <w:sz w:val="36"/>
          <w:szCs w:val="36"/>
          <w:u w:val="single"/>
        </w:rPr>
        <w:t xml:space="preserve">up MI 5000 for </w:t>
      </w:r>
      <w:proofErr w:type="spellStart"/>
      <w:r w:rsidR="00023E48">
        <w:rPr>
          <w:b/>
          <w:bCs/>
          <w:i/>
          <w:iCs/>
          <w:sz w:val="36"/>
          <w:szCs w:val="36"/>
          <w:u w:val="single"/>
        </w:rPr>
        <w:t>AssessorSuite</w:t>
      </w:r>
      <w:proofErr w:type="spellEnd"/>
      <w:r w:rsidR="00023E48">
        <w:rPr>
          <w:b/>
          <w:bCs/>
          <w:i/>
          <w:iCs/>
          <w:sz w:val="36"/>
          <w:szCs w:val="36"/>
          <w:u w:val="single"/>
        </w:rPr>
        <w:t xml:space="preserve"> (using IE Mode)</w:t>
      </w:r>
      <w:r w:rsidRPr="00E92A37">
        <w:rPr>
          <w:b/>
          <w:bCs/>
          <w:i/>
          <w:iCs/>
          <w:sz w:val="36"/>
          <w:szCs w:val="36"/>
          <w:u w:val="single"/>
        </w:rPr>
        <w:t xml:space="preserve"> </w:t>
      </w:r>
      <w:r w:rsidR="00264691">
        <w:rPr>
          <w:b/>
          <w:bCs/>
          <w:i/>
          <w:iCs/>
          <w:sz w:val="36"/>
          <w:szCs w:val="36"/>
          <w:u w:val="single"/>
        </w:rPr>
        <w:br/>
      </w:r>
      <w:r w:rsidR="00264691">
        <w:t>revised 11.7.2022</w:t>
      </w:r>
    </w:p>
    <w:p w14:paraId="71A03183" w14:textId="77777777" w:rsidR="00264691" w:rsidRPr="00264691" w:rsidRDefault="00264691" w:rsidP="00264691"/>
    <w:p w14:paraId="727903C4" w14:textId="59C530C3" w:rsidR="00023E48" w:rsidRDefault="00023E48" w:rsidP="00E92A37">
      <w:pPr>
        <w:rPr>
          <w:sz w:val="24"/>
          <w:szCs w:val="24"/>
        </w:rPr>
      </w:pPr>
      <w:r>
        <w:rPr>
          <w:sz w:val="24"/>
          <w:szCs w:val="24"/>
        </w:rPr>
        <w:t xml:space="preserve">The MI 5000 interface requires an </w:t>
      </w:r>
      <w:proofErr w:type="spellStart"/>
      <w:r>
        <w:rPr>
          <w:sz w:val="24"/>
          <w:szCs w:val="24"/>
        </w:rPr>
        <w:t>activex</w:t>
      </w:r>
      <w:proofErr w:type="spellEnd"/>
      <w:r>
        <w:rPr>
          <w:sz w:val="24"/>
          <w:szCs w:val="24"/>
        </w:rPr>
        <w:t xml:space="preserve"> object for the browser to communicate with the local serial port.  This was traditionally accomplished with Internet Explorer but with Microsoft discontinuing Internet Explorer it is necessary to put Edge into IE mode for the integration to work.</w:t>
      </w:r>
    </w:p>
    <w:p w14:paraId="36CCFD03" w14:textId="12B2C5AB" w:rsidR="00023E48" w:rsidRDefault="00023E48" w:rsidP="00023E48">
      <w:pPr>
        <w:pStyle w:val="ListParagraph"/>
        <w:numPr>
          <w:ilvl w:val="0"/>
          <w:numId w:val="2"/>
        </w:numPr>
        <w:rPr>
          <w:sz w:val="24"/>
          <w:szCs w:val="24"/>
        </w:rPr>
      </w:pPr>
      <w:r>
        <w:rPr>
          <w:sz w:val="24"/>
          <w:szCs w:val="24"/>
        </w:rPr>
        <w:t>Put Edge into IE mode</w:t>
      </w:r>
    </w:p>
    <w:p w14:paraId="6F55EB43" w14:textId="29A3BBD2" w:rsidR="00023E48" w:rsidRDefault="00023E48" w:rsidP="00023E48">
      <w:pPr>
        <w:pStyle w:val="ListParagraph"/>
        <w:numPr>
          <w:ilvl w:val="1"/>
          <w:numId w:val="2"/>
        </w:numPr>
        <w:rPr>
          <w:sz w:val="24"/>
          <w:szCs w:val="24"/>
        </w:rPr>
      </w:pPr>
      <w:r>
        <w:rPr>
          <w:sz w:val="24"/>
          <w:szCs w:val="24"/>
        </w:rPr>
        <w:t xml:space="preserve">Go to </w:t>
      </w:r>
      <w:hyperlink r:id="rId6" w:history="1">
        <w:r w:rsidRPr="008C6898">
          <w:rPr>
            <w:rStyle w:val="Hyperlink"/>
            <w:sz w:val="24"/>
            <w:szCs w:val="24"/>
          </w:rPr>
          <w:t>https://assessor.ei1.com</w:t>
        </w:r>
      </w:hyperlink>
      <w:r>
        <w:rPr>
          <w:sz w:val="24"/>
          <w:szCs w:val="24"/>
        </w:rPr>
        <w:t xml:space="preserve"> in Microsoft Edge</w:t>
      </w:r>
      <w:r>
        <w:rPr>
          <w:sz w:val="24"/>
          <w:szCs w:val="24"/>
        </w:rPr>
        <w:br/>
      </w:r>
      <w:r>
        <w:rPr>
          <w:noProof/>
        </w:rPr>
        <w:drawing>
          <wp:inline distT="0" distB="0" distL="0" distR="0" wp14:anchorId="6B892DFB" wp14:editId="052229AF">
            <wp:extent cx="5789831" cy="3758565"/>
            <wp:effectExtent l="0" t="0" r="1905" b="0"/>
            <wp:docPr id="1" name="Picture 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pic:cNvPicPr/>
                  </pic:nvPicPr>
                  <pic:blipFill>
                    <a:blip r:embed="rId7"/>
                    <a:stretch>
                      <a:fillRect/>
                    </a:stretch>
                  </pic:blipFill>
                  <pic:spPr>
                    <a:xfrm>
                      <a:off x="0" y="0"/>
                      <a:ext cx="5797675" cy="3763657"/>
                    </a:xfrm>
                    <a:prstGeom prst="rect">
                      <a:avLst/>
                    </a:prstGeom>
                  </pic:spPr>
                </pic:pic>
              </a:graphicData>
            </a:graphic>
          </wp:inline>
        </w:drawing>
      </w:r>
      <w:r>
        <w:rPr>
          <w:sz w:val="24"/>
          <w:szCs w:val="24"/>
        </w:rPr>
        <w:br/>
      </w:r>
    </w:p>
    <w:p w14:paraId="13A0CF1E" w14:textId="09262237" w:rsidR="00023E48" w:rsidRDefault="00023E48" w:rsidP="00023E48">
      <w:pPr>
        <w:pStyle w:val="ListParagraph"/>
        <w:numPr>
          <w:ilvl w:val="1"/>
          <w:numId w:val="2"/>
        </w:numPr>
        <w:rPr>
          <w:sz w:val="24"/>
          <w:szCs w:val="24"/>
        </w:rPr>
      </w:pPr>
      <w:r>
        <w:rPr>
          <w:sz w:val="24"/>
          <w:szCs w:val="24"/>
        </w:rPr>
        <w:lastRenderedPageBreak/>
        <w:t xml:space="preserve">Click the </w:t>
      </w:r>
      <w:r w:rsidRPr="00023E48">
        <w:rPr>
          <w:sz w:val="24"/>
          <w:szCs w:val="24"/>
        </w:rPr>
        <w:drawing>
          <wp:inline distT="0" distB="0" distL="0" distR="0" wp14:anchorId="2B6DB70F" wp14:editId="3C0F14F4">
            <wp:extent cx="297180" cy="213761"/>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08046" cy="221577"/>
                    </a:xfrm>
                    <a:prstGeom prst="rect">
                      <a:avLst/>
                    </a:prstGeom>
                  </pic:spPr>
                </pic:pic>
              </a:graphicData>
            </a:graphic>
          </wp:inline>
        </w:drawing>
      </w:r>
      <w:r>
        <w:rPr>
          <w:sz w:val="24"/>
          <w:szCs w:val="24"/>
        </w:rPr>
        <w:t xml:space="preserve"> I the upper right corner and select Reload in IE mode</w:t>
      </w:r>
      <w:r>
        <w:rPr>
          <w:sz w:val="24"/>
          <w:szCs w:val="24"/>
        </w:rPr>
        <w:br/>
      </w:r>
      <w:r w:rsidRPr="00023E48">
        <w:rPr>
          <w:sz w:val="24"/>
          <w:szCs w:val="24"/>
        </w:rPr>
        <w:drawing>
          <wp:inline distT="0" distB="0" distL="0" distR="0" wp14:anchorId="73AD5328" wp14:editId="2021AF18">
            <wp:extent cx="5799001" cy="3755390"/>
            <wp:effectExtent l="0" t="0" r="0" b="0"/>
            <wp:docPr id="6" name="Picture 6" descr="A screenshot of a cell pho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ell phone&#10;&#10;Description automatically generated with medium confidence"/>
                    <pic:cNvPicPr/>
                  </pic:nvPicPr>
                  <pic:blipFill>
                    <a:blip r:embed="rId9"/>
                    <a:stretch>
                      <a:fillRect/>
                    </a:stretch>
                  </pic:blipFill>
                  <pic:spPr>
                    <a:xfrm>
                      <a:off x="0" y="0"/>
                      <a:ext cx="5803355" cy="3758210"/>
                    </a:xfrm>
                    <a:prstGeom prst="rect">
                      <a:avLst/>
                    </a:prstGeom>
                  </pic:spPr>
                </pic:pic>
              </a:graphicData>
            </a:graphic>
          </wp:inline>
        </w:drawing>
      </w:r>
      <w:r>
        <w:rPr>
          <w:sz w:val="24"/>
          <w:szCs w:val="24"/>
        </w:rPr>
        <w:br/>
      </w:r>
    </w:p>
    <w:p w14:paraId="16FB3C06" w14:textId="0B2F5BBA" w:rsidR="00023E48" w:rsidRDefault="00023E48" w:rsidP="00023E48">
      <w:pPr>
        <w:pStyle w:val="ListParagraph"/>
        <w:numPr>
          <w:ilvl w:val="1"/>
          <w:numId w:val="2"/>
        </w:numPr>
        <w:rPr>
          <w:sz w:val="24"/>
          <w:szCs w:val="24"/>
        </w:rPr>
      </w:pPr>
      <w:r>
        <w:rPr>
          <w:sz w:val="24"/>
          <w:szCs w:val="24"/>
        </w:rPr>
        <w:t xml:space="preserve">Click the slider for “Open </w:t>
      </w:r>
      <w:r w:rsidR="00792C0A">
        <w:rPr>
          <w:sz w:val="24"/>
          <w:szCs w:val="24"/>
        </w:rPr>
        <w:t>this page in Internet Explorer mode next time” and click done.</w:t>
      </w:r>
      <w:r>
        <w:rPr>
          <w:sz w:val="24"/>
          <w:szCs w:val="24"/>
        </w:rPr>
        <w:br/>
      </w:r>
      <w:r w:rsidRPr="00023E48">
        <w:rPr>
          <w:sz w:val="24"/>
          <w:szCs w:val="24"/>
        </w:rPr>
        <w:drawing>
          <wp:inline distT="0" distB="0" distL="0" distR="0" wp14:anchorId="4E297E03" wp14:editId="7D7B7FD3">
            <wp:extent cx="5661660" cy="3639713"/>
            <wp:effectExtent l="0" t="0" r="0" b="0"/>
            <wp:docPr id="7" name="Picture 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text, application&#10;&#10;Description automatically generated"/>
                    <pic:cNvPicPr/>
                  </pic:nvPicPr>
                  <pic:blipFill>
                    <a:blip r:embed="rId10"/>
                    <a:stretch>
                      <a:fillRect/>
                    </a:stretch>
                  </pic:blipFill>
                  <pic:spPr>
                    <a:xfrm>
                      <a:off x="0" y="0"/>
                      <a:ext cx="5667755" cy="3643632"/>
                    </a:xfrm>
                    <a:prstGeom prst="rect">
                      <a:avLst/>
                    </a:prstGeom>
                  </pic:spPr>
                </pic:pic>
              </a:graphicData>
            </a:graphic>
          </wp:inline>
        </w:drawing>
      </w:r>
      <w:r w:rsidR="00792C0A">
        <w:rPr>
          <w:sz w:val="24"/>
          <w:szCs w:val="24"/>
        </w:rPr>
        <w:br/>
      </w:r>
    </w:p>
    <w:p w14:paraId="5455D176" w14:textId="77777777" w:rsidR="00792C0A" w:rsidRDefault="00792C0A" w:rsidP="00023E48">
      <w:pPr>
        <w:pStyle w:val="ListParagraph"/>
        <w:numPr>
          <w:ilvl w:val="1"/>
          <w:numId w:val="2"/>
        </w:numPr>
        <w:rPr>
          <w:sz w:val="24"/>
          <w:szCs w:val="24"/>
        </w:rPr>
      </w:pPr>
      <w:r>
        <w:rPr>
          <w:sz w:val="24"/>
          <w:szCs w:val="24"/>
        </w:rPr>
        <w:lastRenderedPageBreak/>
        <w:t xml:space="preserve">You should see </w:t>
      </w:r>
      <w:r w:rsidRPr="00792C0A">
        <w:rPr>
          <w:sz w:val="24"/>
          <w:szCs w:val="24"/>
        </w:rPr>
        <w:drawing>
          <wp:inline distT="0" distB="0" distL="0" distR="0" wp14:anchorId="179D1862" wp14:editId="00BD1649">
            <wp:extent cx="396274" cy="304826"/>
            <wp:effectExtent l="0" t="0" r="381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96274" cy="304826"/>
                    </a:xfrm>
                    <a:prstGeom prst="rect">
                      <a:avLst/>
                    </a:prstGeom>
                  </pic:spPr>
                </pic:pic>
              </a:graphicData>
            </a:graphic>
          </wp:inline>
        </w:drawing>
      </w:r>
      <w:r>
        <w:rPr>
          <w:sz w:val="24"/>
          <w:szCs w:val="24"/>
        </w:rPr>
        <w:t xml:space="preserve">  in the address bar now.  This means the site is in IE mode now.</w:t>
      </w:r>
      <w:r>
        <w:rPr>
          <w:sz w:val="24"/>
          <w:szCs w:val="24"/>
        </w:rPr>
        <w:br/>
      </w:r>
      <w:r w:rsidRPr="00792C0A">
        <w:rPr>
          <w:sz w:val="24"/>
          <w:szCs w:val="24"/>
        </w:rPr>
        <w:drawing>
          <wp:inline distT="0" distB="0" distL="0" distR="0" wp14:anchorId="50F77485" wp14:editId="53C7E5B8">
            <wp:extent cx="5820505" cy="3719195"/>
            <wp:effectExtent l="0" t="0" r="8890" b="0"/>
            <wp:docPr id="8" name="Picture 8"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graphical user interface&#10;&#10;Description automatically generated"/>
                    <pic:cNvPicPr/>
                  </pic:nvPicPr>
                  <pic:blipFill>
                    <a:blip r:embed="rId12"/>
                    <a:stretch>
                      <a:fillRect/>
                    </a:stretch>
                  </pic:blipFill>
                  <pic:spPr>
                    <a:xfrm>
                      <a:off x="0" y="0"/>
                      <a:ext cx="5826802" cy="3723219"/>
                    </a:xfrm>
                    <a:prstGeom prst="rect">
                      <a:avLst/>
                    </a:prstGeom>
                  </pic:spPr>
                </pic:pic>
              </a:graphicData>
            </a:graphic>
          </wp:inline>
        </w:drawing>
      </w:r>
      <w:r>
        <w:rPr>
          <w:sz w:val="24"/>
          <w:szCs w:val="24"/>
        </w:rPr>
        <w:br/>
      </w:r>
    </w:p>
    <w:p w14:paraId="32DE9FE0" w14:textId="0F988CA2" w:rsidR="00792C0A" w:rsidRDefault="00792C0A" w:rsidP="00023E48">
      <w:pPr>
        <w:pStyle w:val="ListParagraph"/>
        <w:numPr>
          <w:ilvl w:val="1"/>
          <w:numId w:val="2"/>
        </w:numPr>
        <w:rPr>
          <w:sz w:val="24"/>
          <w:szCs w:val="24"/>
        </w:rPr>
      </w:pPr>
      <w:r>
        <w:rPr>
          <w:sz w:val="24"/>
          <w:szCs w:val="24"/>
        </w:rPr>
        <w:t xml:space="preserve">Every 30 days you will be prompted to add the site back to the IE mode list.  </w:t>
      </w:r>
      <w:r>
        <w:rPr>
          <w:sz w:val="24"/>
          <w:szCs w:val="24"/>
        </w:rPr>
        <w:br/>
      </w:r>
      <w:r w:rsidRPr="00023E48">
        <w:rPr>
          <w:sz w:val="24"/>
          <w:szCs w:val="24"/>
        </w:rPr>
        <w:drawing>
          <wp:inline distT="0" distB="0" distL="0" distR="0" wp14:anchorId="1A8B47E5" wp14:editId="6C51DF66">
            <wp:extent cx="5224707" cy="2900680"/>
            <wp:effectExtent l="0" t="0" r="0" b="0"/>
            <wp:docPr id="10" name="Picture 10"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10;&#10;Description automatically generated"/>
                    <pic:cNvPicPr/>
                  </pic:nvPicPr>
                  <pic:blipFill>
                    <a:blip r:embed="rId13"/>
                    <a:stretch>
                      <a:fillRect/>
                    </a:stretch>
                  </pic:blipFill>
                  <pic:spPr>
                    <a:xfrm>
                      <a:off x="0" y="0"/>
                      <a:ext cx="5228262" cy="2902654"/>
                    </a:xfrm>
                    <a:prstGeom prst="rect">
                      <a:avLst/>
                    </a:prstGeom>
                  </pic:spPr>
                </pic:pic>
              </a:graphicData>
            </a:graphic>
          </wp:inline>
        </w:drawing>
      </w:r>
      <w:r>
        <w:rPr>
          <w:sz w:val="24"/>
          <w:szCs w:val="24"/>
        </w:rPr>
        <w:br/>
      </w:r>
    </w:p>
    <w:p w14:paraId="52E4B9D1" w14:textId="43E5078F" w:rsidR="00792C0A" w:rsidRDefault="00792C0A" w:rsidP="00792C0A">
      <w:pPr>
        <w:pStyle w:val="ListParagraph"/>
        <w:numPr>
          <w:ilvl w:val="0"/>
          <w:numId w:val="2"/>
        </w:numPr>
        <w:rPr>
          <w:sz w:val="24"/>
          <w:szCs w:val="24"/>
        </w:rPr>
      </w:pPr>
      <w:r>
        <w:rPr>
          <w:sz w:val="24"/>
          <w:szCs w:val="24"/>
        </w:rPr>
        <w:t>Configure Trusted Sites</w:t>
      </w:r>
    </w:p>
    <w:p w14:paraId="445FCB72" w14:textId="27C135DE" w:rsidR="00792C0A" w:rsidRDefault="00792C0A" w:rsidP="00792C0A">
      <w:pPr>
        <w:pStyle w:val="ListParagraph"/>
        <w:numPr>
          <w:ilvl w:val="1"/>
          <w:numId w:val="2"/>
        </w:numPr>
        <w:rPr>
          <w:sz w:val="24"/>
          <w:szCs w:val="24"/>
        </w:rPr>
      </w:pPr>
      <w:r>
        <w:rPr>
          <w:sz w:val="24"/>
          <w:szCs w:val="24"/>
        </w:rPr>
        <w:t>Open Internet Options</w:t>
      </w:r>
    </w:p>
    <w:p w14:paraId="741C16CD" w14:textId="65538934" w:rsidR="00792C0A" w:rsidRDefault="00792C0A" w:rsidP="00792C0A">
      <w:pPr>
        <w:pStyle w:val="ListParagraph"/>
        <w:numPr>
          <w:ilvl w:val="2"/>
          <w:numId w:val="2"/>
        </w:numPr>
        <w:rPr>
          <w:sz w:val="24"/>
          <w:szCs w:val="24"/>
        </w:rPr>
      </w:pPr>
      <w:r>
        <w:rPr>
          <w:sz w:val="24"/>
          <w:szCs w:val="24"/>
        </w:rPr>
        <w:t>Click Windows Button</w:t>
      </w:r>
    </w:p>
    <w:p w14:paraId="50C38B4C" w14:textId="49C0D042" w:rsidR="00792C0A" w:rsidRDefault="00792C0A" w:rsidP="00792C0A">
      <w:pPr>
        <w:pStyle w:val="ListParagraph"/>
        <w:numPr>
          <w:ilvl w:val="2"/>
          <w:numId w:val="2"/>
        </w:numPr>
        <w:rPr>
          <w:sz w:val="24"/>
          <w:szCs w:val="24"/>
        </w:rPr>
      </w:pPr>
      <w:r>
        <w:rPr>
          <w:sz w:val="24"/>
          <w:szCs w:val="24"/>
        </w:rPr>
        <w:t>Start Typing “Internet Options” and search results should start to appear</w:t>
      </w:r>
    </w:p>
    <w:p w14:paraId="5E491799" w14:textId="14F0E527" w:rsidR="00792C0A" w:rsidRDefault="00792C0A" w:rsidP="00792C0A">
      <w:pPr>
        <w:pStyle w:val="ListParagraph"/>
        <w:numPr>
          <w:ilvl w:val="2"/>
          <w:numId w:val="2"/>
        </w:numPr>
        <w:rPr>
          <w:sz w:val="24"/>
          <w:szCs w:val="24"/>
        </w:rPr>
      </w:pPr>
      <w:r>
        <w:rPr>
          <w:sz w:val="24"/>
          <w:szCs w:val="24"/>
        </w:rPr>
        <w:lastRenderedPageBreak/>
        <w:t>Select “Internet Options”</w:t>
      </w:r>
      <w:r>
        <w:rPr>
          <w:sz w:val="24"/>
          <w:szCs w:val="24"/>
        </w:rPr>
        <w:br/>
      </w:r>
      <w:r w:rsidRPr="00792C0A">
        <w:rPr>
          <w:sz w:val="24"/>
          <w:szCs w:val="24"/>
        </w:rPr>
        <w:drawing>
          <wp:inline distT="0" distB="0" distL="0" distR="0" wp14:anchorId="2F1A9F18" wp14:editId="36D65D06">
            <wp:extent cx="4156979" cy="3642360"/>
            <wp:effectExtent l="0" t="0" r="0" b="0"/>
            <wp:docPr id="13" name="Picture 1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screenshot of a computer&#10;&#10;Description automatically generated with medium confidence"/>
                    <pic:cNvPicPr/>
                  </pic:nvPicPr>
                  <pic:blipFill>
                    <a:blip r:embed="rId14"/>
                    <a:stretch>
                      <a:fillRect/>
                    </a:stretch>
                  </pic:blipFill>
                  <pic:spPr>
                    <a:xfrm>
                      <a:off x="0" y="0"/>
                      <a:ext cx="4163322" cy="3647918"/>
                    </a:xfrm>
                    <a:prstGeom prst="rect">
                      <a:avLst/>
                    </a:prstGeom>
                  </pic:spPr>
                </pic:pic>
              </a:graphicData>
            </a:graphic>
          </wp:inline>
        </w:drawing>
      </w:r>
      <w:r>
        <w:rPr>
          <w:sz w:val="24"/>
          <w:szCs w:val="24"/>
        </w:rPr>
        <w:br/>
      </w:r>
    </w:p>
    <w:p w14:paraId="39986CEA" w14:textId="5C1F70F5" w:rsidR="00792C0A" w:rsidRDefault="00792C0A" w:rsidP="00792C0A">
      <w:pPr>
        <w:pStyle w:val="ListParagraph"/>
        <w:numPr>
          <w:ilvl w:val="1"/>
          <w:numId w:val="2"/>
        </w:numPr>
        <w:rPr>
          <w:sz w:val="24"/>
          <w:szCs w:val="24"/>
        </w:rPr>
      </w:pPr>
      <w:r>
        <w:rPr>
          <w:sz w:val="24"/>
          <w:szCs w:val="24"/>
        </w:rPr>
        <w:t>Navigate to Security Tab-&gt;Trusted Sites-&gt;Sites (you may need to reach out to your IT group to modify this setting)</w:t>
      </w:r>
      <w:r>
        <w:rPr>
          <w:sz w:val="24"/>
          <w:szCs w:val="24"/>
        </w:rPr>
        <w:br/>
      </w:r>
      <w:r w:rsidRPr="00792C0A">
        <w:rPr>
          <w:sz w:val="24"/>
          <w:szCs w:val="24"/>
        </w:rPr>
        <w:drawing>
          <wp:inline distT="0" distB="0" distL="0" distR="0" wp14:anchorId="5CB1D724" wp14:editId="0693E48B">
            <wp:extent cx="2911083" cy="4015708"/>
            <wp:effectExtent l="0" t="0" r="3810" b="4445"/>
            <wp:docPr id="15" name="Picture 1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Graphical user interface, text, application&#10;&#10;Description automatically generated"/>
                    <pic:cNvPicPr/>
                  </pic:nvPicPr>
                  <pic:blipFill>
                    <a:blip r:embed="rId15"/>
                    <a:stretch>
                      <a:fillRect/>
                    </a:stretch>
                  </pic:blipFill>
                  <pic:spPr>
                    <a:xfrm>
                      <a:off x="0" y="0"/>
                      <a:ext cx="2915941" cy="4022409"/>
                    </a:xfrm>
                    <a:prstGeom prst="rect">
                      <a:avLst/>
                    </a:prstGeom>
                  </pic:spPr>
                </pic:pic>
              </a:graphicData>
            </a:graphic>
          </wp:inline>
        </w:drawing>
      </w:r>
      <w:r>
        <w:rPr>
          <w:sz w:val="24"/>
          <w:szCs w:val="24"/>
        </w:rPr>
        <w:br/>
      </w:r>
    </w:p>
    <w:p w14:paraId="777CAB0B" w14:textId="67859DFD" w:rsidR="00792C0A" w:rsidRDefault="00792C0A" w:rsidP="00792C0A">
      <w:pPr>
        <w:pStyle w:val="ListParagraph"/>
        <w:numPr>
          <w:ilvl w:val="1"/>
          <w:numId w:val="2"/>
        </w:numPr>
        <w:rPr>
          <w:sz w:val="24"/>
          <w:szCs w:val="24"/>
        </w:rPr>
      </w:pPr>
      <w:r>
        <w:rPr>
          <w:sz w:val="24"/>
          <w:szCs w:val="24"/>
        </w:rPr>
        <w:lastRenderedPageBreak/>
        <w:t xml:space="preserve">Add </w:t>
      </w:r>
      <w:hyperlink r:id="rId16" w:history="1">
        <w:r w:rsidRPr="008C6898">
          <w:rPr>
            <w:rStyle w:val="Hyperlink"/>
            <w:sz w:val="24"/>
            <w:szCs w:val="24"/>
          </w:rPr>
          <w:t>https://assessor.ei1.com/</w:t>
        </w:r>
      </w:hyperlink>
      <w:r>
        <w:rPr>
          <w:sz w:val="24"/>
          <w:szCs w:val="24"/>
        </w:rPr>
        <w:t xml:space="preserve"> to Trusted Sites</w:t>
      </w:r>
      <w:r>
        <w:rPr>
          <w:sz w:val="24"/>
          <w:szCs w:val="24"/>
        </w:rPr>
        <w:br/>
      </w:r>
      <w:r w:rsidRPr="00792C0A">
        <w:rPr>
          <w:sz w:val="24"/>
          <w:szCs w:val="24"/>
        </w:rPr>
        <w:drawing>
          <wp:inline distT="0" distB="0" distL="0" distR="0" wp14:anchorId="05A8D36F" wp14:editId="38C3ED24">
            <wp:extent cx="3444538" cy="3223539"/>
            <wp:effectExtent l="0" t="0" r="3810" b="0"/>
            <wp:docPr id="16" name="Picture 1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Graphical user interface, text, application, email&#10;&#10;Description automatically generated"/>
                    <pic:cNvPicPr/>
                  </pic:nvPicPr>
                  <pic:blipFill>
                    <a:blip r:embed="rId17"/>
                    <a:stretch>
                      <a:fillRect/>
                    </a:stretch>
                  </pic:blipFill>
                  <pic:spPr>
                    <a:xfrm>
                      <a:off x="0" y="0"/>
                      <a:ext cx="3444538" cy="3223539"/>
                    </a:xfrm>
                    <a:prstGeom prst="rect">
                      <a:avLst/>
                    </a:prstGeom>
                  </pic:spPr>
                </pic:pic>
              </a:graphicData>
            </a:graphic>
          </wp:inline>
        </w:drawing>
      </w:r>
      <w:r>
        <w:rPr>
          <w:sz w:val="24"/>
          <w:szCs w:val="24"/>
        </w:rPr>
        <w:br/>
      </w:r>
    </w:p>
    <w:p w14:paraId="60CC560E" w14:textId="053224B0" w:rsidR="00F11DC5" w:rsidRDefault="00F11DC5" w:rsidP="00F11DC5">
      <w:pPr>
        <w:pStyle w:val="ListParagraph"/>
        <w:numPr>
          <w:ilvl w:val="0"/>
          <w:numId w:val="2"/>
        </w:numPr>
        <w:rPr>
          <w:sz w:val="24"/>
          <w:szCs w:val="24"/>
        </w:rPr>
      </w:pPr>
      <w:r>
        <w:rPr>
          <w:sz w:val="24"/>
          <w:szCs w:val="24"/>
        </w:rPr>
        <w:t xml:space="preserve">Install the T-Connector Browser Plugin </w:t>
      </w:r>
    </w:p>
    <w:p w14:paraId="0C0AD059" w14:textId="6D903709" w:rsidR="00792C0A" w:rsidRDefault="00F11DC5" w:rsidP="00F11DC5">
      <w:pPr>
        <w:pStyle w:val="ListParagraph"/>
        <w:numPr>
          <w:ilvl w:val="1"/>
          <w:numId w:val="2"/>
        </w:numPr>
        <w:rPr>
          <w:sz w:val="24"/>
          <w:szCs w:val="24"/>
        </w:rPr>
      </w:pPr>
      <w:r>
        <w:rPr>
          <w:sz w:val="24"/>
          <w:szCs w:val="24"/>
        </w:rPr>
        <w:t xml:space="preserve">Download the installer from </w:t>
      </w:r>
      <w:hyperlink r:id="rId18" w:history="1">
        <w:r w:rsidRPr="008C6898">
          <w:rPr>
            <w:rStyle w:val="Hyperlink"/>
            <w:sz w:val="24"/>
            <w:szCs w:val="24"/>
          </w:rPr>
          <w:t>https://assessor.ei1.com/download/tconnector_setup.msi</w:t>
        </w:r>
      </w:hyperlink>
    </w:p>
    <w:p w14:paraId="2C600ACF" w14:textId="47256EFB" w:rsidR="00A40FD7" w:rsidRDefault="00F11DC5" w:rsidP="00A40FD7">
      <w:pPr>
        <w:pStyle w:val="ListParagraph"/>
        <w:numPr>
          <w:ilvl w:val="1"/>
          <w:numId w:val="2"/>
        </w:numPr>
        <w:rPr>
          <w:sz w:val="24"/>
          <w:szCs w:val="24"/>
        </w:rPr>
      </w:pPr>
      <w:r>
        <w:rPr>
          <w:sz w:val="24"/>
          <w:szCs w:val="24"/>
        </w:rPr>
        <w:t>Run the Installer</w:t>
      </w:r>
      <w:r w:rsidR="00A40FD7">
        <w:rPr>
          <w:sz w:val="24"/>
          <w:szCs w:val="24"/>
        </w:rPr>
        <w:t xml:space="preserve"> (click next and proceed with all defaults)</w:t>
      </w:r>
      <w:r>
        <w:rPr>
          <w:sz w:val="24"/>
          <w:szCs w:val="24"/>
        </w:rPr>
        <w:br/>
      </w:r>
      <w:r w:rsidRPr="00F11DC5">
        <w:rPr>
          <w:sz w:val="24"/>
          <w:szCs w:val="24"/>
        </w:rPr>
        <w:drawing>
          <wp:inline distT="0" distB="0" distL="0" distR="0" wp14:anchorId="32778734" wp14:editId="6E2381E2">
            <wp:extent cx="4147299" cy="3230880"/>
            <wp:effectExtent l="0" t="0" r="5715" b="7620"/>
            <wp:docPr id="17" name="Picture 17"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Graphical user interface, application, Word&#10;&#10;Description automatically generated"/>
                    <pic:cNvPicPr/>
                  </pic:nvPicPr>
                  <pic:blipFill>
                    <a:blip r:embed="rId19"/>
                    <a:stretch>
                      <a:fillRect/>
                    </a:stretch>
                  </pic:blipFill>
                  <pic:spPr>
                    <a:xfrm>
                      <a:off x="0" y="0"/>
                      <a:ext cx="4150364" cy="3233268"/>
                    </a:xfrm>
                    <a:prstGeom prst="rect">
                      <a:avLst/>
                    </a:prstGeom>
                  </pic:spPr>
                </pic:pic>
              </a:graphicData>
            </a:graphic>
          </wp:inline>
        </w:drawing>
      </w:r>
    </w:p>
    <w:p w14:paraId="021F7E8F" w14:textId="622F2020" w:rsidR="00A40FD7" w:rsidRDefault="00A40FD7" w:rsidP="00A40FD7">
      <w:pPr>
        <w:pStyle w:val="ListParagraph"/>
        <w:numPr>
          <w:ilvl w:val="1"/>
          <w:numId w:val="2"/>
        </w:numPr>
        <w:rPr>
          <w:sz w:val="24"/>
          <w:szCs w:val="24"/>
        </w:rPr>
      </w:pPr>
      <w:r>
        <w:rPr>
          <w:sz w:val="24"/>
          <w:szCs w:val="24"/>
        </w:rPr>
        <w:t>Close the browser to finish installation.</w:t>
      </w:r>
      <w:r>
        <w:rPr>
          <w:sz w:val="24"/>
          <w:szCs w:val="24"/>
        </w:rPr>
        <w:br/>
      </w:r>
    </w:p>
    <w:p w14:paraId="39AD55D3" w14:textId="77777777" w:rsidR="00A40FD7" w:rsidRDefault="00A40FD7" w:rsidP="00A40FD7">
      <w:pPr>
        <w:pStyle w:val="ListParagraph"/>
        <w:numPr>
          <w:ilvl w:val="0"/>
          <w:numId w:val="2"/>
        </w:numPr>
        <w:rPr>
          <w:sz w:val="24"/>
          <w:szCs w:val="24"/>
        </w:rPr>
      </w:pPr>
      <w:r>
        <w:rPr>
          <w:sz w:val="24"/>
          <w:szCs w:val="24"/>
        </w:rPr>
        <w:t xml:space="preserve">Configure </w:t>
      </w:r>
      <w:proofErr w:type="spellStart"/>
      <w:r>
        <w:rPr>
          <w:sz w:val="24"/>
          <w:szCs w:val="24"/>
        </w:rPr>
        <w:t>AssessorSuite</w:t>
      </w:r>
      <w:proofErr w:type="spellEnd"/>
      <w:r>
        <w:rPr>
          <w:sz w:val="24"/>
          <w:szCs w:val="24"/>
        </w:rPr>
        <w:t xml:space="preserve"> for your Audiometer</w:t>
      </w:r>
    </w:p>
    <w:p w14:paraId="6CB7CC8D" w14:textId="45F3A17B" w:rsidR="00A40FD7" w:rsidRDefault="00A40FD7" w:rsidP="00A40FD7">
      <w:pPr>
        <w:pStyle w:val="ListParagraph"/>
        <w:numPr>
          <w:ilvl w:val="1"/>
          <w:numId w:val="2"/>
        </w:numPr>
        <w:rPr>
          <w:sz w:val="24"/>
          <w:szCs w:val="24"/>
        </w:rPr>
      </w:pPr>
      <w:r>
        <w:rPr>
          <w:sz w:val="24"/>
          <w:szCs w:val="24"/>
        </w:rPr>
        <w:lastRenderedPageBreak/>
        <w:t xml:space="preserve">Log into </w:t>
      </w:r>
      <w:hyperlink r:id="rId20" w:history="1">
        <w:r w:rsidRPr="008C6898">
          <w:rPr>
            <w:rStyle w:val="Hyperlink"/>
            <w:sz w:val="24"/>
            <w:szCs w:val="24"/>
          </w:rPr>
          <w:t>https://assessor.ei1.com/</w:t>
        </w:r>
      </w:hyperlink>
      <w:r>
        <w:rPr>
          <w:sz w:val="24"/>
          <w:szCs w:val="24"/>
        </w:rPr>
        <w:t xml:space="preserve"> </w:t>
      </w:r>
      <w:r>
        <w:rPr>
          <w:sz w:val="24"/>
          <w:szCs w:val="24"/>
        </w:rPr>
        <w:br/>
      </w:r>
      <w:r w:rsidRPr="00A40FD7">
        <w:rPr>
          <w:sz w:val="24"/>
          <w:szCs w:val="24"/>
        </w:rPr>
        <w:drawing>
          <wp:inline distT="0" distB="0" distL="0" distR="0" wp14:anchorId="2E86C393" wp14:editId="766BA863">
            <wp:extent cx="5290144" cy="3676650"/>
            <wp:effectExtent l="0" t="0" r="6350" b="0"/>
            <wp:docPr id="18" name="Picture 18"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Graphical user interface, website&#10;&#10;Description automatically generated"/>
                    <pic:cNvPicPr/>
                  </pic:nvPicPr>
                  <pic:blipFill>
                    <a:blip r:embed="rId21"/>
                    <a:stretch>
                      <a:fillRect/>
                    </a:stretch>
                  </pic:blipFill>
                  <pic:spPr>
                    <a:xfrm>
                      <a:off x="0" y="0"/>
                      <a:ext cx="5295629" cy="3680462"/>
                    </a:xfrm>
                    <a:prstGeom prst="rect">
                      <a:avLst/>
                    </a:prstGeom>
                  </pic:spPr>
                </pic:pic>
              </a:graphicData>
            </a:graphic>
          </wp:inline>
        </w:drawing>
      </w:r>
      <w:r>
        <w:rPr>
          <w:sz w:val="24"/>
          <w:szCs w:val="24"/>
        </w:rPr>
        <w:br/>
      </w:r>
    </w:p>
    <w:p w14:paraId="169D68C1" w14:textId="4BD30E47" w:rsidR="00A40FD7" w:rsidRDefault="00A40FD7" w:rsidP="00A40FD7">
      <w:pPr>
        <w:pStyle w:val="ListParagraph"/>
        <w:numPr>
          <w:ilvl w:val="1"/>
          <w:numId w:val="2"/>
        </w:numPr>
        <w:rPr>
          <w:sz w:val="24"/>
          <w:szCs w:val="24"/>
        </w:rPr>
      </w:pPr>
      <w:r>
        <w:rPr>
          <w:sz w:val="24"/>
          <w:szCs w:val="24"/>
        </w:rPr>
        <w:t xml:space="preserve">From the Dashboard -&gt; Click Audiometers under the </w:t>
      </w:r>
      <w:proofErr w:type="spellStart"/>
      <w:r>
        <w:rPr>
          <w:sz w:val="24"/>
          <w:szCs w:val="24"/>
        </w:rPr>
        <w:t>AudioAssessor</w:t>
      </w:r>
      <w:proofErr w:type="spellEnd"/>
      <w:r>
        <w:rPr>
          <w:sz w:val="24"/>
          <w:szCs w:val="24"/>
        </w:rPr>
        <w:t xml:space="preserve"> Section</w:t>
      </w:r>
      <w:r>
        <w:rPr>
          <w:sz w:val="24"/>
          <w:szCs w:val="24"/>
        </w:rPr>
        <w:br/>
      </w:r>
      <w:r w:rsidRPr="00A40FD7">
        <w:rPr>
          <w:sz w:val="24"/>
          <w:szCs w:val="24"/>
        </w:rPr>
        <w:drawing>
          <wp:inline distT="0" distB="0" distL="0" distR="0" wp14:anchorId="3DACC755" wp14:editId="4619D182">
            <wp:extent cx="5612931" cy="4225290"/>
            <wp:effectExtent l="0" t="0" r="6985" b="3810"/>
            <wp:docPr id="19" name="Picture 19"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Graphical user interface, application, website&#10;&#10;Description automatically generated"/>
                    <pic:cNvPicPr/>
                  </pic:nvPicPr>
                  <pic:blipFill>
                    <a:blip r:embed="rId22"/>
                    <a:stretch>
                      <a:fillRect/>
                    </a:stretch>
                  </pic:blipFill>
                  <pic:spPr>
                    <a:xfrm>
                      <a:off x="0" y="0"/>
                      <a:ext cx="5615559" cy="4227268"/>
                    </a:xfrm>
                    <a:prstGeom prst="rect">
                      <a:avLst/>
                    </a:prstGeom>
                  </pic:spPr>
                </pic:pic>
              </a:graphicData>
            </a:graphic>
          </wp:inline>
        </w:drawing>
      </w:r>
      <w:r>
        <w:rPr>
          <w:sz w:val="24"/>
          <w:szCs w:val="24"/>
        </w:rPr>
        <w:br/>
      </w:r>
    </w:p>
    <w:p w14:paraId="7AD79521" w14:textId="2888AB1A" w:rsidR="00A40FD7" w:rsidRDefault="00A40FD7" w:rsidP="00A40FD7">
      <w:pPr>
        <w:pStyle w:val="ListParagraph"/>
        <w:numPr>
          <w:ilvl w:val="1"/>
          <w:numId w:val="2"/>
        </w:numPr>
        <w:rPr>
          <w:sz w:val="24"/>
          <w:szCs w:val="24"/>
        </w:rPr>
      </w:pPr>
      <w:r>
        <w:rPr>
          <w:sz w:val="24"/>
          <w:szCs w:val="24"/>
        </w:rPr>
        <w:lastRenderedPageBreak/>
        <w:t xml:space="preserve">If your Audiometer is not already in the list click the </w:t>
      </w:r>
      <w:r w:rsidRPr="00A40FD7">
        <w:rPr>
          <w:sz w:val="24"/>
          <w:szCs w:val="24"/>
        </w:rPr>
        <w:drawing>
          <wp:inline distT="0" distB="0" distL="0" distR="0" wp14:anchorId="1B58ED87" wp14:editId="3D9D0D24">
            <wp:extent cx="175275" cy="205758"/>
            <wp:effectExtent l="0" t="0" r="0" b="381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75275" cy="205758"/>
                    </a:xfrm>
                    <a:prstGeom prst="rect">
                      <a:avLst/>
                    </a:prstGeom>
                  </pic:spPr>
                </pic:pic>
              </a:graphicData>
            </a:graphic>
          </wp:inline>
        </w:drawing>
      </w:r>
      <w:r>
        <w:rPr>
          <w:sz w:val="24"/>
          <w:szCs w:val="24"/>
        </w:rPr>
        <w:t xml:space="preserve"> to add a new one.</w:t>
      </w:r>
      <w:r>
        <w:rPr>
          <w:sz w:val="24"/>
          <w:szCs w:val="24"/>
        </w:rPr>
        <w:br/>
      </w:r>
      <w:r w:rsidRPr="00A40FD7">
        <w:rPr>
          <w:sz w:val="24"/>
          <w:szCs w:val="24"/>
        </w:rPr>
        <w:drawing>
          <wp:inline distT="0" distB="0" distL="0" distR="0" wp14:anchorId="6DDC1CE2" wp14:editId="1D86BF63">
            <wp:extent cx="5608320" cy="3953346"/>
            <wp:effectExtent l="0" t="0" r="0" b="9525"/>
            <wp:docPr id="20" name="Picture 20"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website&#10;&#10;Description automatically generated"/>
                    <pic:cNvPicPr/>
                  </pic:nvPicPr>
                  <pic:blipFill>
                    <a:blip r:embed="rId24"/>
                    <a:stretch>
                      <a:fillRect/>
                    </a:stretch>
                  </pic:blipFill>
                  <pic:spPr>
                    <a:xfrm>
                      <a:off x="0" y="0"/>
                      <a:ext cx="5613601" cy="3957068"/>
                    </a:xfrm>
                    <a:prstGeom prst="rect">
                      <a:avLst/>
                    </a:prstGeom>
                  </pic:spPr>
                </pic:pic>
              </a:graphicData>
            </a:graphic>
          </wp:inline>
        </w:drawing>
      </w:r>
      <w:r>
        <w:rPr>
          <w:sz w:val="24"/>
          <w:szCs w:val="24"/>
        </w:rPr>
        <w:br/>
      </w:r>
    </w:p>
    <w:p w14:paraId="1E18C868" w14:textId="29F9E396" w:rsidR="00A40FD7" w:rsidRDefault="00A40FD7" w:rsidP="00A40FD7">
      <w:pPr>
        <w:pStyle w:val="ListParagraph"/>
        <w:numPr>
          <w:ilvl w:val="1"/>
          <w:numId w:val="2"/>
        </w:numPr>
        <w:rPr>
          <w:sz w:val="24"/>
          <w:szCs w:val="24"/>
        </w:rPr>
      </w:pPr>
      <w:r>
        <w:rPr>
          <w:sz w:val="24"/>
          <w:szCs w:val="24"/>
        </w:rPr>
        <w:t>Enter the following info for your audiometer</w:t>
      </w:r>
    </w:p>
    <w:p w14:paraId="5E8699F5" w14:textId="3C89AE25" w:rsidR="00A40FD7" w:rsidRDefault="00A40FD7" w:rsidP="00A40FD7">
      <w:pPr>
        <w:pStyle w:val="ListParagraph"/>
        <w:numPr>
          <w:ilvl w:val="2"/>
          <w:numId w:val="2"/>
        </w:numPr>
        <w:rPr>
          <w:sz w:val="24"/>
          <w:szCs w:val="24"/>
        </w:rPr>
      </w:pPr>
      <w:r>
        <w:rPr>
          <w:sz w:val="24"/>
          <w:szCs w:val="24"/>
        </w:rPr>
        <w:t>Make &amp; Model: MI-5000 or however you identify your Audiometer</w:t>
      </w:r>
    </w:p>
    <w:p w14:paraId="6A9A91B5" w14:textId="77777777" w:rsidR="00A40FD7" w:rsidRDefault="00A40FD7" w:rsidP="00A40FD7">
      <w:pPr>
        <w:pStyle w:val="ListParagraph"/>
        <w:numPr>
          <w:ilvl w:val="2"/>
          <w:numId w:val="2"/>
        </w:numPr>
        <w:rPr>
          <w:sz w:val="24"/>
          <w:szCs w:val="24"/>
        </w:rPr>
      </w:pPr>
      <w:r>
        <w:rPr>
          <w:sz w:val="24"/>
          <w:szCs w:val="24"/>
        </w:rPr>
        <w:t>Serial Number:</w:t>
      </w:r>
    </w:p>
    <w:p w14:paraId="2B53379D" w14:textId="77777777" w:rsidR="00A40FD7" w:rsidRDefault="00A40FD7" w:rsidP="00A40FD7">
      <w:pPr>
        <w:pStyle w:val="ListParagraph"/>
        <w:numPr>
          <w:ilvl w:val="2"/>
          <w:numId w:val="2"/>
        </w:numPr>
        <w:rPr>
          <w:sz w:val="24"/>
          <w:szCs w:val="24"/>
        </w:rPr>
      </w:pPr>
      <w:r>
        <w:rPr>
          <w:sz w:val="24"/>
          <w:szCs w:val="24"/>
        </w:rPr>
        <w:t>Last Exhaustive Calibration Date:</w:t>
      </w:r>
    </w:p>
    <w:p w14:paraId="210CA42D" w14:textId="77777777" w:rsidR="00A40FD7" w:rsidRDefault="00A40FD7" w:rsidP="00A40FD7">
      <w:pPr>
        <w:pStyle w:val="ListParagraph"/>
        <w:numPr>
          <w:ilvl w:val="2"/>
          <w:numId w:val="2"/>
        </w:numPr>
        <w:rPr>
          <w:sz w:val="24"/>
          <w:szCs w:val="24"/>
        </w:rPr>
      </w:pPr>
      <w:r>
        <w:rPr>
          <w:sz w:val="24"/>
          <w:szCs w:val="24"/>
        </w:rPr>
        <w:t xml:space="preserve">Driver: Monitor MI-5000 v5.1 </w:t>
      </w:r>
    </w:p>
    <w:p w14:paraId="2EABD966" w14:textId="77777777" w:rsidR="00A40FD7" w:rsidRDefault="00A40FD7" w:rsidP="00AB1CD7">
      <w:pPr>
        <w:pStyle w:val="ListParagraph"/>
        <w:numPr>
          <w:ilvl w:val="2"/>
          <w:numId w:val="2"/>
        </w:numPr>
        <w:rPr>
          <w:sz w:val="24"/>
          <w:szCs w:val="24"/>
        </w:rPr>
      </w:pPr>
      <w:r w:rsidRPr="00A40FD7">
        <w:rPr>
          <w:sz w:val="24"/>
          <w:szCs w:val="24"/>
        </w:rPr>
        <w:t>Com Port: Select the COM port your audiometer is plugged into on your computer.  If you aren’t sure this can be determined by going to Device Manager-&gt;Ports (COM &amp; LPT) to see what COM ports are available on your machine.  Your IT group should also be able to determine the COM port.</w:t>
      </w:r>
      <w:r w:rsidRPr="00A40FD7">
        <w:rPr>
          <w:sz w:val="24"/>
          <w:szCs w:val="24"/>
        </w:rPr>
        <w:br/>
      </w:r>
      <w:r w:rsidRPr="00A40FD7">
        <w:rPr>
          <w:sz w:val="24"/>
          <w:szCs w:val="24"/>
        </w:rPr>
        <w:drawing>
          <wp:inline distT="0" distB="0" distL="0" distR="0" wp14:anchorId="3FD72B36" wp14:editId="4494E763">
            <wp:extent cx="3801533" cy="2016924"/>
            <wp:effectExtent l="0" t="0" r="8890" b="2540"/>
            <wp:docPr id="22" name="Picture 2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Graphical user interface, text, application, email&#10;&#10;Description automatically generated"/>
                    <pic:cNvPicPr/>
                  </pic:nvPicPr>
                  <pic:blipFill>
                    <a:blip r:embed="rId25"/>
                    <a:stretch>
                      <a:fillRect/>
                    </a:stretch>
                  </pic:blipFill>
                  <pic:spPr>
                    <a:xfrm>
                      <a:off x="0" y="0"/>
                      <a:ext cx="3811486" cy="2022205"/>
                    </a:xfrm>
                    <a:prstGeom prst="rect">
                      <a:avLst/>
                    </a:prstGeom>
                  </pic:spPr>
                </pic:pic>
              </a:graphicData>
            </a:graphic>
          </wp:inline>
        </w:drawing>
      </w:r>
    </w:p>
    <w:p w14:paraId="729CA7AA" w14:textId="4E0E240D" w:rsidR="00A40FD7" w:rsidRDefault="00A40FD7" w:rsidP="00AB1CD7">
      <w:pPr>
        <w:pStyle w:val="ListParagraph"/>
        <w:numPr>
          <w:ilvl w:val="2"/>
          <w:numId w:val="2"/>
        </w:numPr>
        <w:rPr>
          <w:sz w:val="24"/>
          <w:szCs w:val="24"/>
        </w:rPr>
      </w:pPr>
      <w:r>
        <w:rPr>
          <w:sz w:val="24"/>
          <w:szCs w:val="24"/>
        </w:rPr>
        <w:t>Click Add Audiometer</w:t>
      </w:r>
      <w:r>
        <w:rPr>
          <w:sz w:val="24"/>
          <w:szCs w:val="24"/>
        </w:rPr>
        <w:br/>
      </w:r>
    </w:p>
    <w:p w14:paraId="23399901" w14:textId="6388E62C" w:rsidR="00A40FD7" w:rsidRDefault="00A40FD7" w:rsidP="00A40FD7">
      <w:pPr>
        <w:pStyle w:val="ListParagraph"/>
        <w:numPr>
          <w:ilvl w:val="1"/>
          <w:numId w:val="2"/>
        </w:numPr>
        <w:rPr>
          <w:sz w:val="24"/>
          <w:szCs w:val="24"/>
        </w:rPr>
      </w:pPr>
      <w:r>
        <w:rPr>
          <w:sz w:val="24"/>
          <w:szCs w:val="24"/>
        </w:rPr>
        <w:t xml:space="preserve">Click the </w:t>
      </w:r>
      <w:proofErr w:type="spellStart"/>
      <w:r>
        <w:rPr>
          <w:sz w:val="24"/>
          <w:szCs w:val="24"/>
        </w:rPr>
        <w:t>AssessorSuite</w:t>
      </w:r>
      <w:proofErr w:type="spellEnd"/>
      <w:r>
        <w:rPr>
          <w:sz w:val="24"/>
          <w:szCs w:val="24"/>
        </w:rPr>
        <w:t xml:space="preserve"> Logo in the upper left corner to go back to your dashboard.  Under </w:t>
      </w:r>
      <w:proofErr w:type="spellStart"/>
      <w:r>
        <w:rPr>
          <w:sz w:val="24"/>
          <w:szCs w:val="24"/>
        </w:rPr>
        <w:t>AudioAssessor</w:t>
      </w:r>
      <w:proofErr w:type="spellEnd"/>
      <w:r>
        <w:rPr>
          <w:sz w:val="24"/>
          <w:szCs w:val="24"/>
        </w:rPr>
        <w:t xml:space="preserve"> click “Administer Audiometric Test”</w:t>
      </w:r>
      <w:r>
        <w:rPr>
          <w:sz w:val="24"/>
          <w:szCs w:val="24"/>
        </w:rPr>
        <w:br/>
      </w:r>
      <w:r w:rsidRPr="00A40FD7">
        <w:rPr>
          <w:sz w:val="24"/>
          <w:szCs w:val="24"/>
        </w:rPr>
        <w:lastRenderedPageBreak/>
        <w:drawing>
          <wp:inline distT="0" distB="0" distL="0" distR="0" wp14:anchorId="15F320DF" wp14:editId="2B4BBA60">
            <wp:extent cx="5498469" cy="4456853"/>
            <wp:effectExtent l="0" t="0" r="6985" b="1270"/>
            <wp:docPr id="23" name="Picture 23"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Graphical user interface, application, website&#10;&#10;Description automatically generated"/>
                    <pic:cNvPicPr/>
                  </pic:nvPicPr>
                  <pic:blipFill>
                    <a:blip r:embed="rId26"/>
                    <a:stretch>
                      <a:fillRect/>
                    </a:stretch>
                  </pic:blipFill>
                  <pic:spPr>
                    <a:xfrm>
                      <a:off x="0" y="0"/>
                      <a:ext cx="5505330" cy="4462415"/>
                    </a:xfrm>
                    <a:prstGeom prst="rect">
                      <a:avLst/>
                    </a:prstGeom>
                  </pic:spPr>
                </pic:pic>
              </a:graphicData>
            </a:graphic>
          </wp:inline>
        </w:drawing>
      </w:r>
      <w:r>
        <w:rPr>
          <w:sz w:val="24"/>
          <w:szCs w:val="24"/>
        </w:rPr>
        <w:br/>
      </w:r>
    </w:p>
    <w:p w14:paraId="5709FA63" w14:textId="0F78150E" w:rsidR="00A40FD7" w:rsidRDefault="00A40FD7" w:rsidP="00A40FD7">
      <w:pPr>
        <w:pStyle w:val="ListParagraph"/>
        <w:numPr>
          <w:ilvl w:val="1"/>
          <w:numId w:val="2"/>
        </w:numPr>
        <w:rPr>
          <w:sz w:val="24"/>
          <w:szCs w:val="24"/>
        </w:rPr>
      </w:pPr>
      <w:r>
        <w:rPr>
          <w:sz w:val="24"/>
          <w:szCs w:val="24"/>
        </w:rPr>
        <w:t>The First time you visit this page you will be prompted for Session Credentials.  Select the examiner (you) and the audiometer (the one you just added)</w:t>
      </w:r>
      <w:r>
        <w:rPr>
          <w:sz w:val="24"/>
          <w:szCs w:val="24"/>
        </w:rPr>
        <w:br/>
      </w:r>
      <w:r w:rsidRPr="00A40FD7">
        <w:rPr>
          <w:sz w:val="24"/>
          <w:szCs w:val="24"/>
        </w:rPr>
        <w:lastRenderedPageBreak/>
        <w:drawing>
          <wp:inline distT="0" distB="0" distL="0" distR="0" wp14:anchorId="13C47CEB" wp14:editId="42390CF1">
            <wp:extent cx="5759435" cy="3950546"/>
            <wp:effectExtent l="0" t="0" r="0" b="0"/>
            <wp:docPr id="24" name="Picture 24"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Graphical user interface, text&#10;&#10;Description automatically generated"/>
                    <pic:cNvPicPr/>
                  </pic:nvPicPr>
                  <pic:blipFill>
                    <a:blip r:embed="rId27"/>
                    <a:stretch>
                      <a:fillRect/>
                    </a:stretch>
                  </pic:blipFill>
                  <pic:spPr>
                    <a:xfrm>
                      <a:off x="0" y="0"/>
                      <a:ext cx="5764723" cy="3954173"/>
                    </a:xfrm>
                    <a:prstGeom prst="rect">
                      <a:avLst/>
                    </a:prstGeom>
                  </pic:spPr>
                </pic:pic>
              </a:graphicData>
            </a:graphic>
          </wp:inline>
        </w:drawing>
      </w:r>
      <w:r>
        <w:rPr>
          <w:sz w:val="24"/>
          <w:szCs w:val="24"/>
        </w:rPr>
        <w:br/>
      </w:r>
    </w:p>
    <w:p w14:paraId="0CCC80D2" w14:textId="2E9E723F" w:rsidR="00A40FD7" w:rsidRDefault="00A40FD7" w:rsidP="00A40FD7">
      <w:pPr>
        <w:pStyle w:val="ListParagraph"/>
        <w:numPr>
          <w:ilvl w:val="1"/>
          <w:numId w:val="2"/>
        </w:numPr>
        <w:rPr>
          <w:sz w:val="24"/>
          <w:szCs w:val="24"/>
        </w:rPr>
      </w:pPr>
      <w:r>
        <w:rPr>
          <w:sz w:val="24"/>
          <w:szCs w:val="24"/>
        </w:rPr>
        <w:t xml:space="preserve">If Data Transfer says “data transfer possible from your audiometer” you are good to go.  </w:t>
      </w:r>
      <w:r w:rsidR="00264691">
        <w:rPr>
          <w:sz w:val="24"/>
          <w:szCs w:val="24"/>
        </w:rPr>
        <w:t>Click continue and start testing!</w:t>
      </w:r>
    </w:p>
    <w:p w14:paraId="0F91B3C1" w14:textId="219EC02E" w:rsidR="00264691" w:rsidRPr="00264691" w:rsidRDefault="00264691" w:rsidP="00264691">
      <w:pPr>
        <w:rPr>
          <w:b/>
          <w:bCs/>
          <w:sz w:val="24"/>
          <w:szCs w:val="24"/>
        </w:rPr>
      </w:pPr>
      <w:r w:rsidRPr="00264691">
        <w:rPr>
          <w:b/>
          <w:bCs/>
          <w:sz w:val="24"/>
          <w:szCs w:val="24"/>
        </w:rPr>
        <w:t>Troubleshooting</w:t>
      </w:r>
    </w:p>
    <w:p w14:paraId="623F6D3D" w14:textId="49DF8676" w:rsidR="00264691" w:rsidRDefault="00264691" w:rsidP="00264691">
      <w:pPr>
        <w:pStyle w:val="ListParagraph"/>
        <w:numPr>
          <w:ilvl w:val="0"/>
          <w:numId w:val="4"/>
        </w:numPr>
        <w:rPr>
          <w:sz w:val="24"/>
          <w:szCs w:val="24"/>
        </w:rPr>
      </w:pPr>
      <w:r>
        <w:rPr>
          <w:sz w:val="24"/>
          <w:szCs w:val="24"/>
        </w:rPr>
        <w:t xml:space="preserve">If you see “checking browser” for Browser and plugin on the First Audiometric Test of Session screen, you need to go add </w:t>
      </w:r>
      <w:hyperlink r:id="rId28" w:history="1">
        <w:r w:rsidRPr="008C6898">
          <w:rPr>
            <w:rStyle w:val="Hyperlink"/>
            <w:sz w:val="24"/>
            <w:szCs w:val="24"/>
          </w:rPr>
          <w:t>https://assessor.ei1.com</w:t>
        </w:r>
      </w:hyperlink>
      <w:r>
        <w:rPr>
          <w:sz w:val="24"/>
          <w:szCs w:val="24"/>
        </w:rPr>
        <w:t xml:space="preserve"> to your trusted sites list (step 2c)</w:t>
      </w:r>
    </w:p>
    <w:p w14:paraId="1F363B34" w14:textId="09F60637" w:rsidR="00264691" w:rsidRDefault="00264691" w:rsidP="00264691">
      <w:pPr>
        <w:pStyle w:val="ListParagraph"/>
        <w:numPr>
          <w:ilvl w:val="0"/>
          <w:numId w:val="4"/>
        </w:numPr>
        <w:rPr>
          <w:sz w:val="24"/>
          <w:szCs w:val="24"/>
        </w:rPr>
      </w:pPr>
      <w:r>
        <w:rPr>
          <w:sz w:val="24"/>
          <w:szCs w:val="24"/>
        </w:rPr>
        <w:t xml:space="preserve">If you get </w:t>
      </w:r>
      <w:r w:rsidRPr="00264691">
        <w:rPr>
          <w:color w:val="FF0000"/>
          <w:sz w:val="24"/>
          <w:szCs w:val="24"/>
        </w:rPr>
        <w:t xml:space="preserve">red </w:t>
      </w:r>
      <w:r>
        <w:rPr>
          <w:sz w:val="24"/>
          <w:szCs w:val="24"/>
        </w:rPr>
        <w:t xml:space="preserve">for Browser and Plugin you likely need to load the site in IE mode (step1) or verify you are in Microsoft Edge and not another browser like Chrome or Firefox.  </w:t>
      </w:r>
      <w:r>
        <w:rPr>
          <w:sz w:val="24"/>
          <w:szCs w:val="24"/>
        </w:rPr>
        <w:br/>
      </w:r>
      <w:r w:rsidRPr="00264691">
        <w:rPr>
          <w:sz w:val="24"/>
          <w:szCs w:val="24"/>
        </w:rPr>
        <w:drawing>
          <wp:inline distT="0" distB="0" distL="0" distR="0" wp14:anchorId="2A0C149A" wp14:editId="1B1E8C3D">
            <wp:extent cx="4533846" cy="2798233"/>
            <wp:effectExtent l="0" t="0" r="635" b="2540"/>
            <wp:docPr id="25" name="Picture 25"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Graphical user interface, text&#10;&#10;Description automatically generated"/>
                    <pic:cNvPicPr/>
                  </pic:nvPicPr>
                  <pic:blipFill>
                    <a:blip r:embed="rId29"/>
                    <a:stretch>
                      <a:fillRect/>
                    </a:stretch>
                  </pic:blipFill>
                  <pic:spPr>
                    <a:xfrm>
                      <a:off x="0" y="0"/>
                      <a:ext cx="4544522" cy="2804822"/>
                    </a:xfrm>
                    <a:prstGeom prst="rect">
                      <a:avLst/>
                    </a:prstGeom>
                  </pic:spPr>
                </pic:pic>
              </a:graphicData>
            </a:graphic>
          </wp:inline>
        </w:drawing>
      </w:r>
    </w:p>
    <w:p w14:paraId="3065C57D" w14:textId="395D6229" w:rsidR="00264691" w:rsidRDefault="00264691" w:rsidP="00264691">
      <w:pPr>
        <w:pStyle w:val="ListParagraph"/>
        <w:numPr>
          <w:ilvl w:val="0"/>
          <w:numId w:val="4"/>
        </w:numPr>
        <w:rPr>
          <w:sz w:val="24"/>
          <w:szCs w:val="24"/>
        </w:rPr>
      </w:pPr>
      <w:r>
        <w:rPr>
          <w:sz w:val="24"/>
          <w:szCs w:val="24"/>
        </w:rPr>
        <w:t xml:space="preserve">If you get </w:t>
      </w:r>
      <w:r w:rsidRPr="00264691">
        <w:rPr>
          <w:color w:val="00B050"/>
          <w:sz w:val="24"/>
          <w:szCs w:val="24"/>
        </w:rPr>
        <w:t xml:space="preserve">green </w:t>
      </w:r>
      <w:r>
        <w:rPr>
          <w:sz w:val="24"/>
          <w:szCs w:val="24"/>
        </w:rPr>
        <w:t xml:space="preserve">for Browser, </w:t>
      </w:r>
      <w:r w:rsidRPr="00264691">
        <w:rPr>
          <w:color w:val="00B050"/>
          <w:sz w:val="24"/>
          <w:szCs w:val="24"/>
        </w:rPr>
        <w:t xml:space="preserve">green </w:t>
      </w:r>
      <w:r>
        <w:rPr>
          <w:sz w:val="24"/>
          <w:szCs w:val="24"/>
        </w:rPr>
        <w:t xml:space="preserve">for Audiometer, and </w:t>
      </w:r>
      <w:r w:rsidRPr="00264691">
        <w:rPr>
          <w:color w:val="FF0000"/>
          <w:sz w:val="24"/>
          <w:szCs w:val="24"/>
        </w:rPr>
        <w:t xml:space="preserve">red </w:t>
      </w:r>
      <w:r>
        <w:rPr>
          <w:sz w:val="24"/>
          <w:szCs w:val="24"/>
        </w:rPr>
        <w:t>for Plugin you need to install the T-connector plugin (step 3)</w:t>
      </w:r>
    </w:p>
    <w:p w14:paraId="1B6B0329" w14:textId="77777777" w:rsidR="00264691" w:rsidRDefault="00264691" w:rsidP="00264691">
      <w:pPr>
        <w:pStyle w:val="ListParagraph"/>
        <w:numPr>
          <w:ilvl w:val="0"/>
          <w:numId w:val="4"/>
        </w:numPr>
        <w:rPr>
          <w:sz w:val="24"/>
          <w:szCs w:val="24"/>
        </w:rPr>
      </w:pPr>
      <w:r>
        <w:rPr>
          <w:sz w:val="24"/>
          <w:szCs w:val="24"/>
        </w:rPr>
        <w:lastRenderedPageBreak/>
        <w:t xml:space="preserve">If you get all three </w:t>
      </w:r>
      <w:r w:rsidRPr="00264691">
        <w:rPr>
          <w:color w:val="00B050"/>
          <w:sz w:val="24"/>
          <w:szCs w:val="24"/>
        </w:rPr>
        <w:t xml:space="preserve">green </w:t>
      </w:r>
      <w:r>
        <w:rPr>
          <w:sz w:val="24"/>
          <w:szCs w:val="24"/>
        </w:rPr>
        <w:t>but data is not transferring over you need to check your com port setting.  Also, need to make sure there isn’t another program (like old Audio Software) using the same COM port.</w:t>
      </w:r>
    </w:p>
    <w:p w14:paraId="2DC4ABAB" w14:textId="5A0C0D67" w:rsidR="00264691" w:rsidRPr="00264691" w:rsidRDefault="00264691" w:rsidP="00264691">
      <w:pPr>
        <w:pStyle w:val="ListParagraph"/>
        <w:numPr>
          <w:ilvl w:val="0"/>
          <w:numId w:val="4"/>
        </w:numPr>
        <w:rPr>
          <w:sz w:val="24"/>
          <w:szCs w:val="24"/>
        </w:rPr>
      </w:pPr>
      <w:r w:rsidRPr="00264691">
        <w:rPr>
          <w:sz w:val="24"/>
          <w:szCs w:val="24"/>
        </w:rPr>
        <w:t xml:space="preserve">Support Inquiries can be submitted at </w:t>
      </w:r>
      <w:hyperlink r:id="rId30" w:history="1">
        <w:r w:rsidRPr="00264691">
          <w:rPr>
            <w:rStyle w:val="Hyperlink"/>
            <w:sz w:val="24"/>
            <w:szCs w:val="24"/>
          </w:rPr>
          <w:t>h</w:t>
        </w:r>
        <w:r w:rsidRPr="00264691">
          <w:rPr>
            <w:rStyle w:val="Hyperlink"/>
            <w:sz w:val="24"/>
            <w:szCs w:val="24"/>
          </w:rPr>
          <w:t>ttps://helpdesk.assessorsuite.com/hc/en-us/requests/new</w:t>
        </w:r>
      </w:hyperlink>
      <w:r w:rsidRPr="00264691">
        <w:rPr>
          <w:sz w:val="24"/>
          <w:szCs w:val="24"/>
        </w:rPr>
        <w:t xml:space="preserve"> or by clicking “Get Support” in the upper right corner of the </w:t>
      </w:r>
      <w:proofErr w:type="spellStart"/>
      <w:r w:rsidRPr="00264691">
        <w:rPr>
          <w:sz w:val="24"/>
          <w:szCs w:val="24"/>
        </w:rPr>
        <w:t>AssessorSuite</w:t>
      </w:r>
      <w:proofErr w:type="spellEnd"/>
      <w:r w:rsidRPr="00264691">
        <w:rPr>
          <w:sz w:val="24"/>
          <w:szCs w:val="24"/>
        </w:rPr>
        <w:t xml:space="preserve"> webpage.</w:t>
      </w:r>
      <w:r w:rsidRPr="00264691">
        <w:rPr>
          <w:sz w:val="24"/>
          <w:szCs w:val="24"/>
        </w:rPr>
        <w:br/>
      </w:r>
      <w:r w:rsidRPr="00264691">
        <w:drawing>
          <wp:inline distT="0" distB="0" distL="0" distR="0" wp14:anchorId="321DF226" wp14:editId="18635A6A">
            <wp:extent cx="5689600" cy="3807291"/>
            <wp:effectExtent l="0" t="0" r="6350" b="3175"/>
            <wp:docPr id="26" name="Picture 2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Graphical user interface, text, application, email&#10;&#10;Description automatically generated"/>
                    <pic:cNvPicPr/>
                  </pic:nvPicPr>
                  <pic:blipFill>
                    <a:blip r:embed="rId31"/>
                    <a:stretch>
                      <a:fillRect/>
                    </a:stretch>
                  </pic:blipFill>
                  <pic:spPr>
                    <a:xfrm>
                      <a:off x="0" y="0"/>
                      <a:ext cx="5695789" cy="3811433"/>
                    </a:xfrm>
                    <a:prstGeom prst="rect">
                      <a:avLst/>
                    </a:prstGeom>
                  </pic:spPr>
                </pic:pic>
              </a:graphicData>
            </a:graphic>
          </wp:inline>
        </w:drawing>
      </w:r>
    </w:p>
    <w:p w14:paraId="07DAEAB7" w14:textId="77777777" w:rsidR="00023E48" w:rsidRDefault="00023E48" w:rsidP="00E92A37">
      <w:pPr>
        <w:rPr>
          <w:sz w:val="24"/>
          <w:szCs w:val="24"/>
        </w:rPr>
      </w:pPr>
    </w:p>
    <w:p w14:paraId="66344653" w14:textId="1A78DDA4" w:rsidR="00751F4F" w:rsidRDefault="00751F4F" w:rsidP="00697771">
      <w:pPr>
        <w:jc w:val="center"/>
        <w:rPr>
          <w:sz w:val="24"/>
          <w:szCs w:val="24"/>
        </w:rPr>
      </w:pPr>
    </w:p>
    <w:p w14:paraId="18EAF845" w14:textId="09432B9D" w:rsidR="00023E48" w:rsidRDefault="00023E48" w:rsidP="00697771">
      <w:pPr>
        <w:jc w:val="center"/>
        <w:rPr>
          <w:sz w:val="24"/>
          <w:szCs w:val="24"/>
        </w:rPr>
      </w:pPr>
    </w:p>
    <w:p w14:paraId="70ECD084" w14:textId="66BEC56D" w:rsidR="00023E48" w:rsidRPr="00751F4F" w:rsidRDefault="00023E48" w:rsidP="00697771">
      <w:pPr>
        <w:jc w:val="center"/>
        <w:rPr>
          <w:sz w:val="24"/>
          <w:szCs w:val="24"/>
        </w:rPr>
      </w:pPr>
    </w:p>
    <w:sectPr w:rsidR="00023E48" w:rsidRPr="00751F4F" w:rsidSect="00023E4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040ED"/>
    <w:multiLevelType w:val="hybridMultilevel"/>
    <w:tmpl w:val="35A8ED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4803C9"/>
    <w:multiLevelType w:val="hybridMultilevel"/>
    <w:tmpl w:val="4CCA39A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055765"/>
    <w:multiLevelType w:val="hybridMultilevel"/>
    <w:tmpl w:val="0B8AF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392384"/>
    <w:multiLevelType w:val="hybridMultilevel"/>
    <w:tmpl w:val="862CA6F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21317235">
    <w:abstractNumId w:val="0"/>
  </w:num>
  <w:num w:numId="2" w16cid:durableId="1334184628">
    <w:abstractNumId w:val="3"/>
  </w:num>
  <w:num w:numId="3" w16cid:durableId="2024893618">
    <w:abstractNumId w:val="1"/>
  </w:num>
  <w:num w:numId="4" w16cid:durableId="7011306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A37"/>
    <w:rsid w:val="00023E48"/>
    <w:rsid w:val="00264691"/>
    <w:rsid w:val="00325EF6"/>
    <w:rsid w:val="00422B55"/>
    <w:rsid w:val="00697771"/>
    <w:rsid w:val="00751F4F"/>
    <w:rsid w:val="00792C0A"/>
    <w:rsid w:val="009C3E5F"/>
    <w:rsid w:val="00A40FD7"/>
    <w:rsid w:val="00E70E5C"/>
    <w:rsid w:val="00E92A37"/>
    <w:rsid w:val="00F11D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57092"/>
  <w15:chartTrackingRefBased/>
  <w15:docId w15:val="{404D07F2-A499-4CFF-8C4D-DC5FC8A26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2A3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2A37"/>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E70E5C"/>
    <w:pPr>
      <w:ind w:left="720"/>
      <w:contextualSpacing/>
    </w:pPr>
  </w:style>
  <w:style w:type="character" w:styleId="Hyperlink">
    <w:name w:val="Hyperlink"/>
    <w:basedOn w:val="DefaultParagraphFont"/>
    <w:uiPriority w:val="99"/>
    <w:unhideWhenUsed/>
    <w:rsid w:val="00023E48"/>
    <w:rPr>
      <w:color w:val="0563C1" w:themeColor="hyperlink"/>
      <w:u w:val="single"/>
    </w:rPr>
  </w:style>
  <w:style w:type="character" w:styleId="UnresolvedMention">
    <w:name w:val="Unresolved Mention"/>
    <w:basedOn w:val="DefaultParagraphFont"/>
    <w:uiPriority w:val="99"/>
    <w:semiHidden/>
    <w:unhideWhenUsed/>
    <w:rsid w:val="00023E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0500049">
      <w:bodyDiv w:val="1"/>
      <w:marLeft w:val="0"/>
      <w:marRight w:val="0"/>
      <w:marTop w:val="0"/>
      <w:marBottom w:val="0"/>
      <w:divBdr>
        <w:top w:val="none" w:sz="0" w:space="0" w:color="auto"/>
        <w:left w:val="none" w:sz="0" w:space="0" w:color="auto"/>
        <w:bottom w:val="none" w:sz="0" w:space="0" w:color="auto"/>
        <w:right w:val="none" w:sz="0" w:space="0" w:color="auto"/>
      </w:divBdr>
    </w:div>
    <w:div w:id="2066486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hyperlink" Target="https://assessor.ei1.com/download/tconnector_setup.msi" TargetMode="External"/><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0.png"/><Relationship Id="rId25" Type="http://schemas.openxmlformats.org/officeDocument/2006/relationships/image" Target="media/image16.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assessor.ei1.com/" TargetMode="External"/><Relationship Id="rId20" Type="http://schemas.openxmlformats.org/officeDocument/2006/relationships/hyperlink" Target="https://assessor.ei1.com/" TargetMode="External"/><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hyperlink" Target="https://assessor.ei1.com" TargetMode="External"/><Relationship Id="rId11" Type="http://schemas.openxmlformats.org/officeDocument/2006/relationships/image" Target="media/image5.png"/><Relationship Id="rId24" Type="http://schemas.openxmlformats.org/officeDocument/2006/relationships/image" Target="media/image15.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image" Target="media/image14.png"/><Relationship Id="rId28" Type="http://schemas.openxmlformats.org/officeDocument/2006/relationships/hyperlink" Target="https://assessor.ei1.com" TargetMode="External"/><Relationship Id="rId10" Type="http://schemas.openxmlformats.org/officeDocument/2006/relationships/image" Target="media/image4.png"/><Relationship Id="rId19" Type="http://schemas.openxmlformats.org/officeDocument/2006/relationships/image" Target="media/image11.png"/><Relationship Id="rId31"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hyperlink" Target="https://helpdesk.assessorsuite.com/hc/en-us/requests/new" TargetMode="External"/><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473E90-2923-4CE2-8E51-F80BE79F9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10</Pages>
  <Words>549</Words>
  <Characters>3133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Tanner Cook</dc:creator>
  <cp:keywords/>
  <dc:description/>
  <cp:lastModifiedBy>Steven Goode</cp:lastModifiedBy>
  <cp:revision>5</cp:revision>
  <dcterms:created xsi:type="dcterms:W3CDTF">2022-07-08T15:30:00Z</dcterms:created>
  <dcterms:modified xsi:type="dcterms:W3CDTF">2022-11-07T15:32:00Z</dcterms:modified>
</cp:coreProperties>
</file>