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7205" w14:textId="4077546A" w:rsidR="00274599" w:rsidRDefault="00274599" w:rsidP="0078376E">
      <w:r>
        <w:t>How to Change the Audiometer Calibration Date and Reset the Daily Biological Calibration Check Baseline</w:t>
      </w:r>
    </w:p>
    <w:p w14:paraId="501216CB" w14:textId="77777777" w:rsidR="00274599" w:rsidRDefault="00274599" w:rsidP="0078376E"/>
    <w:p w14:paraId="61A59448" w14:textId="08521591" w:rsidR="0078376E" w:rsidRDefault="0078376E" w:rsidP="0078376E">
      <w:r>
        <w:t xml:space="preserve">OSHA, MSHA and FRA require annual audiometer calibration.  It is not unusual that minor adjustments are made </w:t>
      </w:r>
      <w:r w:rsidR="0044504F">
        <w:t>which</w:t>
      </w:r>
      <w:r>
        <w:t xml:space="preserve"> can affect </w:t>
      </w:r>
      <w:r w:rsidR="0044504F">
        <w:t xml:space="preserve">the results of the </w:t>
      </w:r>
      <w:r>
        <w:t xml:space="preserve">daily biological calibration </w:t>
      </w:r>
      <w:r w:rsidR="0044504F">
        <w:t>check</w:t>
      </w:r>
      <w:r>
        <w:t xml:space="preserve">.  </w:t>
      </w:r>
      <w:r w:rsidR="0044504F">
        <w:t>T</w:t>
      </w:r>
      <w:r>
        <w:t>herefore</w:t>
      </w:r>
      <w:r w:rsidR="0044504F">
        <w:t xml:space="preserve">, it is </w:t>
      </w:r>
      <w:r>
        <w:t xml:space="preserve">necessary to reset the biological calibration </w:t>
      </w:r>
      <w:r w:rsidR="0044504F">
        <w:t xml:space="preserve">check </w:t>
      </w:r>
      <w:r>
        <w:t>baseline.  This is easily accomplished.</w:t>
      </w:r>
    </w:p>
    <w:p w14:paraId="753E30AF" w14:textId="4B163EF2" w:rsidR="0078376E" w:rsidRDefault="0078376E" w:rsidP="0078376E">
      <w:r w:rsidRPr="0078376E">
        <w:t xml:space="preserve">Immediately following the </w:t>
      </w:r>
      <w:r w:rsidR="0044504F">
        <w:t xml:space="preserve">audiometer </w:t>
      </w:r>
      <w:r w:rsidRPr="0078376E">
        <w:t xml:space="preserve">calibration, </w:t>
      </w:r>
      <w:r w:rsidR="0044504F">
        <w:t xml:space="preserve">change </w:t>
      </w:r>
      <w:r w:rsidRPr="0078376E">
        <w:t>th</w:t>
      </w:r>
      <w:r w:rsidR="0044504F">
        <w:t>at audiometer’s</w:t>
      </w:r>
      <w:r w:rsidRPr="0078376E">
        <w:t xml:space="preserve"> calibration date </w:t>
      </w:r>
      <w:r>
        <w:t xml:space="preserve">in </w:t>
      </w:r>
      <w:proofErr w:type="spellStart"/>
      <w:r>
        <w:t>AudioAssessor</w:t>
      </w:r>
      <w:proofErr w:type="spellEnd"/>
      <w:r w:rsidRPr="0078376E">
        <w:t>.  On the Main Screen, click Audiometer Calibration</w:t>
      </w:r>
      <w:r>
        <w:t>:</w:t>
      </w:r>
    </w:p>
    <w:p w14:paraId="4D2B680F" w14:textId="77777777" w:rsidR="0078376E" w:rsidRDefault="0078376E" w:rsidP="0078376E"/>
    <w:p w14:paraId="11F32B51" w14:textId="268457CE" w:rsidR="0078376E" w:rsidRPr="0078376E" w:rsidRDefault="0078376E" w:rsidP="0078376E">
      <w:r w:rsidRPr="0078376E">
        <w:drawing>
          <wp:inline distT="0" distB="0" distL="0" distR="0" wp14:anchorId="188430B7" wp14:editId="144AE65B">
            <wp:extent cx="5943600" cy="2101850"/>
            <wp:effectExtent l="0" t="0" r="0" b="0"/>
            <wp:docPr id="214715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51205" name=""/>
                    <pic:cNvPicPr/>
                  </pic:nvPicPr>
                  <pic:blipFill>
                    <a:blip r:embed="rId4"/>
                    <a:stretch>
                      <a:fillRect/>
                    </a:stretch>
                  </pic:blipFill>
                  <pic:spPr>
                    <a:xfrm>
                      <a:off x="0" y="0"/>
                      <a:ext cx="5943600" cy="2101850"/>
                    </a:xfrm>
                    <a:prstGeom prst="rect">
                      <a:avLst/>
                    </a:prstGeom>
                  </pic:spPr>
                </pic:pic>
              </a:graphicData>
            </a:graphic>
          </wp:inline>
        </w:drawing>
      </w:r>
    </w:p>
    <w:p w14:paraId="38D17CCC" w14:textId="77777777" w:rsidR="0078376E" w:rsidRPr="0078376E" w:rsidRDefault="0078376E" w:rsidP="0078376E"/>
    <w:p w14:paraId="57AD64B1" w14:textId="6A6A47E5" w:rsidR="0078376E" w:rsidRPr="0078376E" w:rsidRDefault="0078376E" w:rsidP="0078376E">
      <w:r w:rsidRPr="0078376E">
        <w:t>T</w:t>
      </w:r>
      <w:r>
        <w:t>he screen below will appear</w:t>
      </w:r>
      <w:r w:rsidRPr="0078376E">
        <w:t xml:space="preserve">.  </w:t>
      </w:r>
      <w:r w:rsidR="0044504F">
        <w:t>Click</w:t>
      </w:r>
      <w:r w:rsidRPr="0078376E">
        <w:t xml:space="preserve"> on the small notepad icon</w:t>
      </w:r>
      <w:r w:rsidR="0044504F">
        <w:t xml:space="preserve"> for the newly calibrated audiometer</w:t>
      </w:r>
      <w:r w:rsidRPr="0078376E">
        <w:t>:</w:t>
      </w:r>
    </w:p>
    <w:p w14:paraId="31FCB830" w14:textId="77777777" w:rsidR="0078376E" w:rsidRPr="0078376E" w:rsidRDefault="0078376E" w:rsidP="0078376E"/>
    <w:p w14:paraId="4732D3C4" w14:textId="6CB49AD7" w:rsidR="0078376E" w:rsidRPr="0078376E" w:rsidRDefault="0078376E" w:rsidP="0078376E">
      <w:r w:rsidRPr="0078376E">
        <w:drawing>
          <wp:inline distT="0" distB="0" distL="0" distR="0" wp14:anchorId="5FFAE0E1" wp14:editId="12309443">
            <wp:extent cx="5943600" cy="1818640"/>
            <wp:effectExtent l="0" t="0" r="0" b="0"/>
            <wp:docPr id="15858826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818640"/>
                    </a:xfrm>
                    <a:prstGeom prst="rect">
                      <a:avLst/>
                    </a:prstGeom>
                    <a:noFill/>
                    <a:ln>
                      <a:noFill/>
                    </a:ln>
                  </pic:spPr>
                </pic:pic>
              </a:graphicData>
            </a:graphic>
          </wp:inline>
        </w:drawing>
      </w:r>
    </w:p>
    <w:p w14:paraId="03F2E73D" w14:textId="77777777" w:rsidR="0078376E" w:rsidRPr="0078376E" w:rsidRDefault="0078376E" w:rsidP="0078376E"/>
    <w:p w14:paraId="189DCB41" w14:textId="3B6A1710" w:rsidR="0078376E" w:rsidRPr="0078376E" w:rsidRDefault="0078376E" w:rsidP="0078376E">
      <w:r>
        <w:lastRenderedPageBreak/>
        <w:t>On the next screen, c</w:t>
      </w:r>
      <w:r w:rsidRPr="0078376E">
        <w:t>hange the date</w:t>
      </w:r>
      <w:r w:rsidR="0044504F">
        <w:t xml:space="preserve"> and then</w:t>
      </w:r>
      <w:r w:rsidRPr="0078376E">
        <w:t xml:space="preserve"> click Update Audiometer</w:t>
      </w:r>
      <w:r>
        <w:t>:</w:t>
      </w:r>
    </w:p>
    <w:p w14:paraId="788B4A03" w14:textId="77777777" w:rsidR="0078376E" w:rsidRPr="0078376E" w:rsidRDefault="0078376E" w:rsidP="0078376E"/>
    <w:p w14:paraId="12A34749" w14:textId="555F6C2C" w:rsidR="0078376E" w:rsidRPr="0078376E" w:rsidRDefault="0078376E" w:rsidP="0078376E">
      <w:r w:rsidRPr="0078376E">
        <w:drawing>
          <wp:inline distT="0" distB="0" distL="0" distR="0" wp14:anchorId="3691F5D9" wp14:editId="384F4D90">
            <wp:extent cx="4705350" cy="1419225"/>
            <wp:effectExtent l="0" t="0" r="0" b="9525"/>
            <wp:docPr id="10673634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350" cy="1419225"/>
                    </a:xfrm>
                    <a:prstGeom prst="rect">
                      <a:avLst/>
                    </a:prstGeom>
                    <a:noFill/>
                    <a:ln>
                      <a:noFill/>
                    </a:ln>
                  </pic:spPr>
                </pic:pic>
              </a:graphicData>
            </a:graphic>
          </wp:inline>
        </w:drawing>
      </w:r>
    </w:p>
    <w:p w14:paraId="1CF2681B" w14:textId="77777777" w:rsidR="0078376E" w:rsidRPr="0078376E" w:rsidRDefault="0078376E" w:rsidP="0078376E"/>
    <w:p w14:paraId="47D5D808" w14:textId="785842AD" w:rsidR="0078376E" w:rsidRDefault="0078376E" w:rsidP="0078376E">
      <w:r w:rsidRPr="0078376E">
        <w:t>Then, run a new daily calibration</w:t>
      </w:r>
      <w:r>
        <w:t xml:space="preserve"> </w:t>
      </w:r>
      <w:r w:rsidR="0044504F">
        <w:t xml:space="preserve">check </w:t>
      </w:r>
      <w:r>
        <w:t xml:space="preserve">and transfer that data into </w:t>
      </w:r>
      <w:proofErr w:type="spellStart"/>
      <w:r>
        <w:t>AudioAssessor.</w:t>
      </w:r>
      <w:proofErr w:type="spellEnd"/>
    </w:p>
    <w:p w14:paraId="1A908A36" w14:textId="11786319" w:rsidR="0078376E" w:rsidRPr="0078376E" w:rsidRDefault="0078376E" w:rsidP="0078376E">
      <w:r>
        <w:t>The next step is to</w:t>
      </w:r>
      <w:r w:rsidR="0044504F">
        <w:t xml:space="preserve"> reset the</w:t>
      </w:r>
      <w:r w:rsidRPr="0078376E">
        <w:t xml:space="preserve"> baseline for the daily </w:t>
      </w:r>
      <w:r w:rsidR="0044504F">
        <w:t xml:space="preserve">biological </w:t>
      </w:r>
      <w:r w:rsidRPr="0078376E">
        <w:t>calibration</w:t>
      </w:r>
      <w:r w:rsidR="0044504F">
        <w:t xml:space="preserve"> check</w:t>
      </w:r>
      <w:r w:rsidRPr="0078376E">
        <w:t>.</w:t>
      </w:r>
      <w:r>
        <w:t xml:space="preserve">  </w:t>
      </w:r>
      <w:r w:rsidRPr="0078376E">
        <w:t>On the Main Menu, click Audiometer Calibratio</w:t>
      </w:r>
      <w:r w:rsidR="0044504F">
        <w:t>n</w:t>
      </w:r>
      <w:r w:rsidRPr="0078376E">
        <w:t xml:space="preserve">.  </w:t>
      </w:r>
      <w:r w:rsidR="0044504F">
        <w:t>T</w:t>
      </w:r>
      <w:r w:rsidRPr="0078376E">
        <w:t>hen click the small open-book icon:</w:t>
      </w:r>
    </w:p>
    <w:p w14:paraId="3612E826" w14:textId="77777777" w:rsidR="0078376E" w:rsidRPr="0078376E" w:rsidRDefault="0078376E" w:rsidP="0078376E"/>
    <w:p w14:paraId="0E60CBEE" w14:textId="29C55743" w:rsidR="0078376E" w:rsidRPr="0078376E" w:rsidRDefault="0078376E" w:rsidP="0078376E">
      <w:r w:rsidRPr="0078376E">
        <w:drawing>
          <wp:inline distT="0" distB="0" distL="0" distR="0" wp14:anchorId="18916512" wp14:editId="5896BC5E">
            <wp:extent cx="5943600" cy="1677670"/>
            <wp:effectExtent l="0" t="0" r="0" b="0"/>
            <wp:docPr id="3231729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677670"/>
                    </a:xfrm>
                    <a:prstGeom prst="rect">
                      <a:avLst/>
                    </a:prstGeom>
                    <a:noFill/>
                    <a:ln>
                      <a:noFill/>
                    </a:ln>
                  </pic:spPr>
                </pic:pic>
              </a:graphicData>
            </a:graphic>
          </wp:inline>
        </w:drawing>
      </w:r>
    </w:p>
    <w:p w14:paraId="327C1FEF" w14:textId="77777777" w:rsidR="0078376E" w:rsidRPr="0078376E" w:rsidRDefault="0078376E" w:rsidP="0078376E"/>
    <w:p w14:paraId="5EE1EFAF" w14:textId="7D37EA2B" w:rsidR="0078376E" w:rsidRPr="0078376E" w:rsidRDefault="0078376E" w:rsidP="0078376E">
      <w:r w:rsidRPr="0078376E">
        <w:t xml:space="preserve">The "Audiometer Calibration History" screen will pop up.  The test immediately following the audiometer calibration becomes the new baseline.  Since the audiometer was calibrated on </w:t>
      </w:r>
      <w:r w:rsidR="0044504F">
        <w:t>3/4/</w:t>
      </w:r>
      <w:r w:rsidRPr="0078376E">
        <w:t>2025</w:t>
      </w:r>
      <w:r w:rsidR="0044504F">
        <w:t>,</w:t>
      </w:r>
      <w:r w:rsidRPr="0078376E">
        <w:t xml:space="preserve"> the next test was on 3/5/2025.  Click on the third icon</w:t>
      </w:r>
      <w:r w:rsidR="0044504F">
        <w:t>.  If hovering over it, it will say</w:t>
      </w:r>
      <w:r w:rsidRPr="0078376E">
        <w:t xml:space="preserve"> "Make This </w:t>
      </w:r>
      <w:proofErr w:type="gramStart"/>
      <w:r w:rsidRPr="0078376E">
        <w:t>A</w:t>
      </w:r>
      <w:proofErr w:type="gramEnd"/>
      <w:r w:rsidRPr="0078376E">
        <w:t xml:space="preserve"> Baseline"</w:t>
      </w:r>
      <w:r w:rsidR="0044504F">
        <w:t>:</w:t>
      </w:r>
    </w:p>
    <w:p w14:paraId="1CB500F1" w14:textId="77777777" w:rsidR="0078376E" w:rsidRPr="0078376E" w:rsidRDefault="0078376E" w:rsidP="0078376E"/>
    <w:p w14:paraId="66F1D465" w14:textId="140023F9" w:rsidR="0078376E" w:rsidRPr="0078376E" w:rsidRDefault="0078376E" w:rsidP="0078376E">
      <w:r w:rsidRPr="0078376E">
        <w:lastRenderedPageBreak/>
        <w:drawing>
          <wp:inline distT="0" distB="0" distL="0" distR="0" wp14:anchorId="1CDF11D9" wp14:editId="6219D4A8">
            <wp:extent cx="5943600" cy="4231005"/>
            <wp:effectExtent l="0" t="0" r="0" b="0"/>
            <wp:docPr id="9837949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31005"/>
                    </a:xfrm>
                    <a:prstGeom prst="rect">
                      <a:avLst/>
                    </a:prstGeom>
                    <a:noFill/>
                    <a:ln>
                      <a:noFill/>
                    </a:ln>
                  </pic:spPr>
                </pic:pic>
              </a:graphicData>
            </a:graphic>
          </wp:inline>
        </w:drawing>
      </w:r>
    </w:p>
    <w:p w14:paraId="2A9D7374" w14:textId="77777777" w:rsidR="0078376E" w:rsidRPr="0078376E" w:rsidRDefault="0078376E" w:rsidP="0078376E"/>
    <w:p w14:paraId="7562E1DC" w14:textId="77777777" w:rsidR="0078376E" w:rsidRPr="0078376E" w:rsidRDefault="0078376E" w:rsidP="0078376E">
      <w:r w:rsidRPr="0078376E">
        <w:t>Click the Set button:</w:t>
      </w:r>
    </w:p>
    <w:p w14:paraId="6D7FA204" w14:textId="77777777" w:rsidR="0078376E" w:rsidRPr="0078376E" w:rsidRDefault="0078376E" w:rsidP="0078376E"/>
    <w:p w14:paraId="54775F46" w14:textId="53624B8B" w:rsidR="0078376E" w:rsidRPr="0078376E" w:rsidRDefault="0078376E" w:rsidP="0078376E">
      <w:r w:rsidRPr="0078376E">
        <w:drawing>
          <wp:inline distT="0" distB="0" distL="0" distR="0" wp14:anchorId="34BC6F0D" wp14:editId="3E014FE1">
            <wp:extent cx="4933950" cy="847725"/>
            <wp:effectExtent l="0" t="0" r="0" b="9525"/>
            <wp:docPr id="10988533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950" cy="847725"/>
                    </a:xfrm>
                    <a:prstGeom prst="rect">
                      <a:avLst/>
                    </a:prstGeom>
                    <a:noFill/>
                    <a:ln>
                      <a:noFill/>
                    </a:ln>
                  </pic:spPr>
                </pic:pic>
              </a:graphicData>
            </a:graphic>
          </wp:inline>
        </w:drawing>
      </w:r>
    </w:p>
    <w:p w14:paraId="028EE8F5" w14:textId="77777777" w:rsidR="0078376E" w:rsidRPr="0078376E" w:rsidRDefault="0078376E" w:rsidP="0078376E"/>
    <w:p w14:paraId="26C9E5B2" w14:textId="7C4890E4" w:rsidR="0078376E" w:rsidRDefault="0044504F" w:rsidP="0078376E">
      <w:r>
        <w:t>T</w:t>
      </w:r>
      <w:r w:rsidR="0078376E" w:rsidRPr="0078376E">
        <w:t xml:space="preserve">he calibration baseline </w:t>
      </w:r>
      <w:r>
        <w:t>is now</w:t>
      </w:r>
      <w:r w:rsidR="0078376E" w:rsidRPr="0078376E">
        <w:t xml:space="preserve"> reset (and </w:t>
      </w:r>
      <w:r>
        <w:t>notice that</w:t>
      </w:r>
      <w:r w:rsidR="0078376E" w:rsidRPr="0078376E">
        <w:t xml:space="preserve"> the values prior to 3/5/2025 do look a little different).</w:t>
      </w:r>
    </w:p>
    <w:p w14:paraId="100FF3EF" w14:textId="77777777" w:rsidR="0044504F" w:rsidRPr="0078376E" w:rsidRDefault="0044504F" w:rsidP="0078376E"/>
    <w:p w14:paraId="2A7DA0BA" w14:textId="709394E3" w:rsidR="0078376E" w:rsidRPr="0078376E" w:rsidRDefault="0078376E" w:rsidP="0078376E">
      <w:r w:rsidRPr="0078376E">
        <w:lastRenderedPageBreak/>
        <w:drawing>
          <wp:inline distT="0" distB="0" distL="0" distR="0" wp14:anchorId="3BFD088F" wp14:editId="07C01FE0">
            <wp:extent cx="5943600" cy="4260850"/>
            <wp:effectExtent l="0" t="0" r="0" b="6350"/>
            <wp:docPr id="14296611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60850"/>
                    </a:xfrm>
                    <a:prstGeom prst="rect">
                      <a:avLst/>
                    </a:prstGeom>
                    <a:noFill/>
                    <a:ln>
                      <a:noFill/>
                    </a:ln>
                  </pic:spPr>
                </pic:pic>
              </a:graphicData>
            </a:graphic>
          </wp:inline>
        </w:drawing>
      </w:r>
    </w:p>
    <w:p w14:paraId="027D89B2" w14:textId="77777777" w:rsidR="00B80551" w:rsidRDefault="00B80551"/>
    <w:p w14:paraId="5FCFB40C" w14:textId="0927BF48" w:rsidR="0044504F" w:rsidRDefault="0044504F">
      <w:r>
        <w:t>From this point forward, all daily biological calibration checks will be compared to the reset baseline.</w:t>
      </w:r>
    </w:p>
    <w:p w14:paraId="1AAB69D1" w14:textId="153596E9" w:rsidR="009525A8" w:rsidRDefault="009525A8">
      <w:r>
        <w:t xml:space="preserve"> </w:t>
      </w:r>
      <w:r w:rsidR="00261616">
        <w:t>T</w:t>
      </w:r>
      <w:r>
        <w:t>o pass the check, all thresholds must be within plus-or-minus 5 dB of the baseline values.  The 4/3/2025 test highlighted in red failed in the left ear at 500 Hz and 2000 Hz</w:t>
      </w:r>
      <w:r w:rsidRPr="00261616">
        <w:t>.</w:t>
      </w:r>
      <w:r w:rsidR="00261616" w:rsidRPr="00261616">
        <w:t xml:space="preserve">  </w:t>
      </w:r>
      <w:r w:rsidR="00261616" w:rsidRPr="00261616">
        <w:rPr>
          <w:u w:val="single"/>
        </w:rPr>
        <w:t>If the daily biological calibration check fails</w:t>
      </w:r>
      <w:r w:rsidRPr="00261616">
        <w:rPr>
          <w:u w:val="single"/>
        </w:rPr>
        <w:t xml:space="preserve">, </w:t>
      </w:r>
      <w:r w:rsidR="00261616">
        <w:rPr>
          <w:u w:val="single"/>
        </w:rPr>
        <w:t>OSHA requires there</w:t>
      </w:r>
      <w:r w:rsidRPr="00261616">
        <w:rPr>
          <w:u w:val="single"/>
        </w:rPr>
        <w:t xml:space="preserve"> be no audiometric testing until the issue is resolved</w:t>
      </w:r>
      <w:r>
        <w:t>.</w:t>
      </w:r>
      <w:r w:rsidR="00261616">
        <w:t xml:space="preserve">  F</w:t>
      </w:r>
      <w:r>
        <w:t>ailures are typically due to a poorly connected cable, headphones improperly seated on the biological calibrato</w:t>
      </w:r>
      <w:r w:rsidR="00261616">
        <w:t>r, or weak batteries….and it’s advisable to have spare batteries readily available</w:t>
      </w:r>
      <w:r>
        <w:t xml:space="preserve">.  After checking these, </w:t>
      </w:r>
      <w:proofErr w:type="gramStart"/>
      <w:r>
        <w:t>run</w:t>
      </w:r>
      <w:proofErr w:type="gramEnd"/>
      <w:r>
        <w:t xml:space="preserve"> the</w:t>
      </w:r>
      <w:r w:rsidR="00261616">
        <w:t xml:space="preserve"> test</w:t>
      </w:r>
      <w:r>
        <w:t xml:space="preserve"> again.  If it passes, then audiometric testing can proceed.  But if it does not pass, then contact the provider of your annual audiometer calibration to inform them of the issue.  They can often resolve it.</w:t>
      </w:r>
    </w:p>
    <w:sectPr w:rsidR="00952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6E"/>
    <w:rsid w:val="00081C31"/>
    <w:rsid w:val="00261616"/>
    <w:rsid w:val="00274599"/>
    <w:rsid w:val="00381848"/>
    <w:rsid w:val="0044504F"/>
    <w:rsid w:val="0064398F"/>
    <w:rsid w:val="0078376E"/>
    <w:rsid w:val="007C6A38"/>
    <w:rsid w:val="008A7785"/>
    <w:rsid w:val="008E5811"/>
    <w:rsid w:val="0092664D"/>
    <w:rsid w:val="009525A8"/>
    <w:rsid w:val="009B5333"/>
    <w:rsid w:val="00B80551"/>
    <w:rsid w:val="00CC086F"/>
    <w:rsid w:val="00F0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3F68"/>
  <w15:chartTrackingRefBased/>
  <w15:docId w15:val="{C1CAD605-57F1-4B8E-83B7-DADC8638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76E"/>
    <w:rPr>
      <w:rFonts w:eastAsiaTheme="majorEastAsia" w:cstheme="majorBidi"/>
      <w:color w:val="272727" w:themeColor="text1" w:themeTint="D8"/>
    </w:rPr>
  </w:style>
  <w:style w:type="paragraph" w:styleId="Title">
    <w:name w:val="Title"/>
    <w:basedOn w:val="Normal"/>
    <w:next w:val="Normal"/>
    <w:link w:val="TitleChar"/>
    <w:uiPriority w:val="10"/>
    <w:qFormat/>
    <w:rsid w:val="00783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76E"/>
    <w:pPr>
      <w:spacing w:before="160"/>
      <w:jc w:val="center"/>
    </w:pPr>
    <w:rPr>
      <w:i/>
      <w:iCs/>
      <w:color w:val="404040" w:themeColor="text1" w:themeTint="BF"/>
    </w:rPr>
  </w:style>
  <w:style w:type="character" w:customStyle="1" w:styleId="QuoteChar">
    <w:name w:val="Quote Char"/>
    <w:basedOn w:val="DefaultParagraphFont"/>
    <w:link w:val="Quote"/>
    <w:uiPriority w:val="29"/>
    <w:rsid w:val="0078376E"/>
    <w:rPr>
      <w:i/>
      <w:iCs/>
      <w:color w:val="404040" w:themeColor="text1" w:themeTint="BF"/>
    </w:rPr>
  </w:style>
  <w:style w:type="paragraph" w:styleId="ListParagraph">
    <w:name w:val="List Paragraph"/>
    <w:basedOn w:val="Normal"/>
    <w:uiPriority w:val="34"/>
    <w:qFormat/>
    <w:rsid w:val="0078376E"/>
    <w:pPr>
      <w:ind w:left="720"/>
      <w:contextualSpacing/>
    </w:pPr>
  </w:style>
  <w:style w:type="character" w:styleId="IntenseEmphasis">
    <w:name w:val="Intense Emphasis"/>
    <w:basedOn w:val="DefaultParagraphFont"/>
    <w:uiPriority w:val="21"/>
    <w:qFormat/>
    <w:rsid w:val="0078376E"/>
    <w:rPr>
      <w:i/>
      <w:iCs/>
      <w:color w:val="0F4761" w:themeColor="accent1" w:themeShade="BF"/>
    </w:rPr>
  </w:style>
  <w:style w:type="paragraph" w:styleId="IntenseQuote">
    <w:name w:val="Intense Quote"/>
    <w:basedOn w:val="Normal"/>
    <w:next w:val="Normal"/>
    <w:link w:val="IntenseQuoteChar"/>
    <w:uiPriority w:val="30"/>
    <w:qFormat/>
    <w:rsid w:val="00783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76E"/>
    <w:rPr>
      <w:i/>
      <w:iCs/>
      <w:color w:val="0F4761" w:themeColor="accent1" w:themeShade="BF"/>
    </w:rPr>
  </w:style>
  <w:style w:type="character" w:styleId="IntenseReference">
    <w:name w:val="Intense Reference"/>
    <w:basedOn w:val="DefaultParagraphFont"/>
    <w:uiPriority w:val="32"/>
    <w:qFormat/>
    <w:rsid w:val="00783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425">
      <w:bodyDiv w:val="1"/>
      <w:marLeft w:val="0"/>
      <w:marRight w:val="0"/>
      <w:marTop w:val="0"/>
      <w:marBottom w:val="0"/>
      <w:divBdr>
        <w:top w:val="none" w:sz="0" w:space="0" w:color="auto"/>
        <w:left w:val="none" w:sz="0" w:space="0" w:color="auto"/>
        <w:bottom w:val="none" w:sz="0" w:space="0" w:color="auto"/>
        <w:right w:val="none" w:sz="0" w:space="0" w:color="auto"/>
      </w:divBdr>
      <w:divsChild>
        <w:div w:id="1063524297">
          <w:marLeft w:val="0"/>
          <w:marRight w:val="0"/>
          <w:marTop w:val="0"/>
          <w:marBottom w:val="0"/>
          <w:divBdr>
            <w:top w:val="none" w:sz="0" w:space="0" w:color="auto"/>
            <w:left w:val="none" w:sz="0" w:space="0" w:color="auto"/>
            <w:bottom w:val="none" w:sz="0" w:space="0" w:color="auto"/>
            <w:right w:val="none" w:sz="0" w:space="0" w:color="auto"/>
          </w:divBdr>
        </w:div>
        <w:div w:id="296036189">
          <w:marLeft w:val="0"/>
          <w:marRight w:val="0"/>
          <w:marTop w:val="0"/>
          <w:marBottom w:val="0"/>
          <w:divBdr>
            <w:top w:val="none" w:sz="0" w:space="0" w:color="auto"/>
            <w:left w:val="none" w:sz="0" w:space="0" w:color="auto"/>
            <w:bottom w:val="none" w:sz="0" w:space="0" w:color="auto"/>
            <w:right w:val="none" w:sz="0" w:space="0" w:color="auto"/>
          </w:divBdr>
        </w:div>
        <w:div w:id="745149443">
          <w:marLeft w:val="0"/>
          <w:marRight w:val="0"/>
          <w:marTop w:val="0"/>
          <w:marBottom w:val="0"/>
          <w:divBdr>
            <w:top w:val="none" w:sz="0" w:space="0" w:color="auto"/>
            <w:left w:val="none" w:sz="0" w:space="0" w:color="auto"/>
            <w:bottom w:val="none" w:sz="0" w:space="0" w:color="auto"/>
            <w:right w:val="none" w:sz="0" w:space="0" w:color="auto"/>
          </w:divBdr>
        </w:div>
        <w:div w:id="990912080">
          <w:marLeft w:val="0"/>
          <w:marRight w:val="0"/>
          <w:marTop w:val="0"/>
          <w:marBottom w:val="0"/>
          <w:divBdr>
            <w:top w:val="none" w:sz="0" w:space="0" w:color="auto"/>
            <w:left w:val="none" w:sz="0" w:space="0" w:color="auto"/>
            <w:bottom w:val="none" w:sz="0" w:space="0" w:color="auto"/>
            <w:right w:val="none" w:sz="0" w:space="0" w:color="auto"/>
          </w:divBdr>
        </w:div>
        <w:div w:id="1683556107">
          <w:marLeft w:val="0"/>
          <w:marRight w:val="0"/>
          <w:marTop w:val="0"/>
          <w:marBottom w:val="0"/>
          <w:divBdr>
            <w:top w:val="none" w:sz="0" w:space="0" w:color="auto"/>
            <w:left w:val="none" w:sz="0" w:space="0" w:color="auto"/>
            <w:bottom w:val="none" w:sz="0" w:space="0" w:color="auto"/>
            <w:right w:val="none" w:sz="0" w:space="0" w:color="auto"/>
          </w:divBdr>
        </w:div>
        <w:div w:id="1082028456">
          <w:marLeft w:val="0"/>
          <w:marRight w:val="0"/>
          <w:marTop w:val="0"/>
          <w:marBottom w:val="0"/>
          <w:divBdr>
            <w:top w:val="none" w:sz="0" w:space="0" w:color="auto"/>
            <w:left w:val="none" w:sz="0" w:space="0" w:color="auto"/>
            <w:bottom w:val="none" w:sz="0" w:space="0" w:color="auto"/>
            <w:right w:val="none" w:sz="0" w:space="0" w:color="auto"/>
          </w:divBdr>
        </w:div>
        <w:div w:id="1977638738">
          <w:marLeft w:val="0"/>
          <w:marRight w:val="0"/>
          <w:marTop w:val="0"/>
          <w:marBottom w:val="0"/>
          <w:divBdr>
            <w:top w:val="none" w:sz="0" w:space="0" w:color="auto"/>
            <w:left w:val="none" w:sz="0" w:space="0" w:color="auto"/>
            <w:bottom w:val="none" w:sz="0" w:space="0" w:color="auto"/>
            <w:right w:val="none" w:sz="0" w:space="0" w:color="auto"/>
          </w:divBdr>
        </w:div>
        <w:div w:id="2071806589">
          <w:marLeft w:val="0"/>
          <w:marRight w:val="0"/>
          <w:marTop w:val="0"/>
          <w:marBottom w:val="0"/>
          <w:divBdr>
            <w:top w:val="none" w:sz="0" w:space="0" w:color="auto"/>
            <w:left w:val="none" w:sz="0" w:space="0" w:color="auto"/>
            <w:bottom w:val="none" w:sz="0" w:space="0" w:color="auto"/>
            <w:right w:val="none" w:sz="0" w:space="0" w:color="auto"/>
          </w:divBdr>
        </w:div>
        <w:div w:id="1099374737">
          <w:marLeft w:val="0"/>
          <w:marRight w:val="0"/>
          <w:marTop w:val="0"/>
          <w:marBottom w:val="0"/>
          <w:divBdr>
            <w:top w:val="none" w:sz="0" w:space="0" w:color="auto"/>
            <w:left w:val="none" w:sz="0" w:space="0" w:color="auto"/>
            <w:bottom w:val="none" w:sz="0" w:space="0" w:color="auto"/>
            <w:right w:val="none" w:sz="0" w:space="0" w:color="auto"/>
          </w:divBdr>
        </w:div>
        <w:div w:id="2005358560">
          <w:marLeft w:val="0"/>
          <w:marRight w:val="0"/>
          <w:marTop w:val="0"/>
          <w:marBottom w:val="0"/>
          <w:divBdr>
            <w:top w:val="none" w:sz="0" w:space="0" w:color="auto"/>
            <w:left w:val="none" w:sz="0" w:space="0" w:color="auto"/>
            <w:bottom w:val="none" w:sz="0" w:space="0" w:color="auto"/>
            <w:right w:val="none" w:sz="0" w:space="0" w:color="auto"/>
          </w:divBdr>
        </w:div>
        <w:div w:id="1516532621">
          <w:marLeft w:val="0"/>
          <w:marRight w:val="0"/>
          <w:marTop w:val="0"/>
          <w:marBottom w:val="0"/>
          <w:divBdr>
            <w:top w:val="none" w:sz="0" w:space="0" w:color="auto"/>
            <w:left w:val="none" w:sz="0" w:space="0" w:color="auto"/>
            <w:bottom w:val="none" w:sz="0" w:space="0" w:color="auto"/>
            <w:right w:val="none" w:sz="0" w:space="0" w:color="auto"/>
          </w:divBdr>
        </w:div>
        <w:div w:id="381951797">
          <w:marLeft w:val="0"/>
          <w:marRight w:val="0"/>
          <w:marTop w:val="0"/>
          <w:marBottom w:val="0"/>
          <w:divBdr>
            <w:top w:val="none" w:sz="0" w:space="0" w:color="auto"/>
            <w:left w:val="none" w:sz="0" w:space="0" w:color="auto"/>
            <w:bottom w:val="none" w:sz="0" w:space="0" w:color="auto"/>
            <w:right w:val="none" w:sz="0" w:space="0" w:color="auto"/>
          </w:divBdr>
        </w:div>
        <w:div w:id="940527757">
          <w:marLeft w:val="0"/>
          <w:marRight w:val="0"/>
          <w:marTop w:val="0"/>
          <w:marBottom w:val="0"/>
          <w:divBdr>
            <w:top w:val="none" w:sz="0" w:space="0" w:color="auto"/>
            <w:left w:val="none" w:sz="0" w:space="0" w:color="auto"/>
            <w:bottom w:val="none" w:sz="0" w:space="0" w:color="auto"/>
            <w:right w:val="none" w:sz="0" w:space="0" w:color="auto"/>
          </w:divBdr>
        </w:div>
        <w:div w:id="1301496000">
          <w:marLeft w:val="0"/>
          <w:marRight w:val="0"/>
          <w:marTop w:val="0"/>
          <w:marBottom w:val="0"/>
          <w:divBdr>
            <w:top w:val="none" w:sz="0" w:space="0" w:color="auto"/>
            <w:left w:val="none" w:sz="0" w:space="0" w:color="auto"/>
            <w:bottom w:val="none" w:sz="0" w:space="0" w:color="auto"/>
            <w:right w:val="none" w:sz="0" w:space="0" w:color="auto"/>
          </w:divBdr>
        </w:div>
        <w:div w:id="745567308">
          <w:marLeft w:val="0"/>
          <w:marRight w:val="0"/>
          <w:marTop w:val="0"/>
          <w:marBottom w:val="0"/>
          <w:divBdr>
            <w:top w:val="none" w:sz="0" w:space="0" w:color="auto"/>
            <w:left w:val="none" w:sz="0" w:space="0" w:color="auto"/>
            <w:bottom w:val="none" w:sz="0" w:space="0" w:color="auto"/>
            <w:right w:val="none" w:sz="0" w:space="0" w:color="auto"/>
          </w:divBdr>
        </w:div>
        <w:div w:id="1110977147">
          <w:marLeft w:val="0"/>
          <w:marRight w:val="0"/>
          <w:marTop w:val="0"/>
          <w:marBottom w:val="0"/>
          <w:divBdr>
            <w:top w:val="none" w:sz="0" w:space="0" w:color="auto"/>
            <w:left w:val="none" w:sz="0" w:space="0" w:color="auto"/>
            <w:bottom w:val="none" w:sz="0" w:space="0" w:color="auto"/>
            <w:right w:val="none" w:sz="0" w:space="0" w:color="auto"/>
          </w:divBdr>
        </w:div>
        <w:div w:id="1086458440">
          <w:marLeft w:val="0"/>
          <w:marRight w:val="0"/>
          <w:marTop w:val="0"/>
          <w:marBottom w:val="0"/>
          <w:divBdr>
            <w:top w:val="none" w:sz="0" w:space="0" w:color="auto"/>
            <w:left w:val="none" w:sz="0" w:space="0" w:color="auto"/>
            <w:bottom w:val="none" w:sz="0" w:space="0" w:color="auto"/>
            <w:right w:val="none" w:sz="0" w:space="0" w:color="auto"/>
          </w:divBdr>
        </w:div>
        <w:div w:id="1940796949">
          <w:marLeft w:val="0"/>
          <w:marRight w:val="0"/>
          <w:marTop w:val="0"/>
          <w:marBottom w:val="0"/>
          <w:divBdr>
            <w:top w:val="none" w:sz="0" w:space="0" w:color="auto"/>
            <w:left w:val="none" w:sz="0" w:space="0" w:color="auto"/>
            <w:bottom w:val="none" w:sz="0" w:space="0" w:color="auto"/>
            <w:right w:val="none" w:sz="0" w:space="0" w:color="auto"/>
          </w:divBdr>
        </w:div>
        <w:div w:id="1473979527">
          <w:marLeft w:val="0"/>
          <w:marRight w:val="0"/>
          <w:marTop w:val="0"/>
          <w:marBottom w:val="0"/>
          <w:divBdr>
            <w:top w:val="none" w:sz="0" w:space="0" w:color="auto"/>
            <w:left w:val="none" w:sz="0" w:space="0" w:color="auto"/>
            <w:bottom w:val="none" w:sz="0" w:space="0" w:color="auto"/>
            <w:right w:val="none" w:sz="0" w:space="0" w:color="auto"/>
          </w:divBdr>
        </w:div>
        <w:div w:id="1860772148">
          <w:marLeft w:val="0"/>
          <w:marRight w:val="0"/>
          <w:marTop w:val="0"/>
          <w:marBottom w:val="0"/>
          <w:divBdr>
            <w:top w:val="none" w:sz="0" w:space="0" w:color="auto"/>
            <w:left w:val="none" w:sz="0" w:space="0" w:color="auto"/>
            <w:bottom w:val="none" w:sz="0" w:space="0" w:color="auto"/>
            <w:right w:val="none" w:sz="0" w:space="0" w:color="auto"/>
          </w:divBdr>
        </w:div>
        <w:div w:id="1674799099">
          <w:marLeft w:val="0"/>
          <w:marRight w:val="0"/>
          <w:marTop w:val="0"/>
          <w:marBottom w:val="0"/>
          <w:divBdr>
            <w:top w:val="none" w:sz="0" w:space="0" w:color="auto"/>
            <w:left w:val="none" w:sz="0" w:space="0" w:color="auto"/>
            <w:bottom w:val="none" w:sz="0" w:space="0" w:color="auto"/>
            <w:right w:val="none" w:sz="0" w:space="0" w:color="auto"/>
          </w:divBdr>
        </w:div>
        <w:div w:id="623924257">
          <w:marLeft w:val="0"/>
          <w:marRight w:val="0"/>
          <w:marTop w:val="0"/>
          <w:marBottom w:val="0"/>
          <w:divBdr>
            <w:top w:val="none" w:sz="0" w:space="0" w:color="auto"/>
            <w:left w:val="none" w:sz="0" w:space="0" w:color="auto"/>
            <w:bottom w:val="none" w:sz="0" w:space="0" w:color="auto"/>
            <w:right w:val="none" w:sz="0" w:space="0" w:color="auto"/>
          </w:divBdr>
        </w:div>
        <w:div w:id="508908010">
          <w:marLeft w:val="0"/>
          <w:marRight w:val="0"/>
          <w:marTop w:val="0"/>
          <w:marBottom w:val="0"/>
          <w:divBdr>
            <w:top w:val="none" w:sz="0" w:space="0" w:color="auto"/>
            <w:left w:val="none" w:sz="0" w:space="0" w:color="auto"/>
            <w:bottom w:val="none" w:sz="0" w:space="0" w:color="auto"/>
            <w:right w:val="none" w:sz="0" w:space="0" w:color="auto"/>
          </w:divBdr>
        </w:div>
        <w:div w:id="196309686">
          <w:marLeft w:val="0"/>
          <w:marRight w:val="0"/>
          <w:marTop w:val="0"/>
          <w:marBottom w:val="0"/>
          <w:divBdr>
            <w:top w:val="none" w:sz="0" w:space="0" w:color="auto"/>
            <w:left w:val="none" w:sz="0" w:space="0" w:color="auto"/>
            <w:bottom w:val="none" w:sz="0" w:space="0" w:color="auto"/>
            <w:right w:val="none" w:sz="0" w:space="0" w:color="auto"/>
          </w:divBdr>
        </w:div>
        <w:div w:id="1591432310">
          <w:marLeft w:val="0"/>
          <w:marRight w:val="0"/>
          <w:marTop w:val="0"/>
          <w:marBottom w:val="0"/>
          <w:divBdr>
            <w:top w:val="none" w:sz="0" w:space="0" w:color="auto"/>
            <w:left w:val="none" w:sz="0" w:space="0" w:color="auto"/>
            <w:bottom w:val="none" w:sz="0" w:space="0" w:color="auto"/>
            <w:right w:val="none" w:sz="0" w:space="0" w:color="auto"/>
          </w:divBdr>
        </w:div>
        <w:div w:id="1715229820">
          <w:marLeft w:val="0"/>
          <w:marRight w:val="0"/>
          <w:marTop w:val="0"/>
          <w:marBottom w:val="0"/>
          <w:divBdr>
            <w:top w:val="none" w:sz="0" w:space="0" w:color="auto"/>
            <w:left w:val="none" w:sz="0" w:space="0" w:color="auto"/>
            <w:bottom w:val="none" w:sz="0" w:space="0" w:color="auto"/>
            <w:right w:val="none" w:sz="0" w:space="0" w:color="auto"/>
          </w:divBdr>
        </w:div>
        <w:div w:id="1108088919">
          <w:marLeft w:val="0"/>
          <w:marRight w:val="0"/>
          <w:marTop w:val="0"/>
          <w:marBottom w:val="0"/>
          <w:divBdr>
            <w:top w:val="none" w:sz="0" w:space="0" w:color="auto"/>
            <w:left w:val="none" w:sz="0" w:space="0" w:color="auto"/>
            <w:bottom w:val="none" w:sz="0" w:space="0" w:color="auto"/>
            <w:right w:val="none" w:sz="0" w:space="0" w:color="auto"/>
          </w:divBdr>
        </w:div>
        <w:div w:id="1224491551">
          <w:marLeft w:val="0"/>
          <w:marRight w:val="0"/>
          <w:marTop w:val="0"/>
          <w:marBottom w:val="0"/>
          <w:divBdr>
            <w:top w:val="none" w:sz="0" w:space="0" w:color="auto"/>
            <w:left w:val="none" w:sz="0" w:space="0" w:color="auto"/>
            <w:bottom w:val="none" w:sz="0" w:space="0" w:color="auto"/>
            <w:right w:val="none" w:sz="0" w:space="0" w:color="auto"/>
          </w:divBdr>
        </w:div>
        <w:div w:id="767391026">
          <w:marLeft w:val="0"/>
          <w:marRight w:val="0"/>
          <w:marTop w:val="0"/>
          <w:marBottom w:val="0"/>
          <w:divBdr>
            <w:top w:val="none" w:sz="0" w:space="0" w:color="auto"/>
            <w:left w:val="none" w:sz="0" w:space="0" w:color="auto"/>
            <w:bottom w:val="none" w:sz="0" w:space="0" w:color="auto"/>
            <w:right w:val="none" w:sz="0" w:space="0" w:color="auto"/>
          </w:divBdr>
        </w:div>
        <w:div w:id="1003126704">
          <w:marLeft w:val="0"/>
          <w:marRight w:val="0"/>
          <w:marTop w:val="0"/>
          <w:marBottom w:val="0"/>
          <w:divBdr>
            <w:top w:val="none" w:sz="0" w:space="0" w:color="auto"/>
            <w:left w:val="none" w:sz="0" w:space="0" w:color="auto"/>
            <w:bottom w:val="none" w:sz="0" w:space="0" w:color="auto"/>
            <w:right w:val="none" w:sz="0" w:space="0" w:color="auto"/>
          </w:divBdr>
        </w:div>
      </w:divsChild>
    </w:div>
    <w:div w:id="1486161683">
      <w:bodyDiv w:val="1"/>
      <w:marLeft w:val="0"/>
      <w:marRight w:val="0"/>
      <w:marTop w:val="0"/>
      <w:marBottom w:val="0"/>
      <w:divBdr>
        <w:top w:val="none" w:sz="0" w:space="0" w:color="auto"/>
        <w:left w:val="none" w:sz="0" w:space="0" w:color="auto"/>
        <w:bottom w:val="none" w:sz="0" w:space="0" w:color="auto"/>
        <w:right w:val="none" w:sz="0" w:space="0" w:color="auto"/>
      </w:divBdr>
      <w:divsChild>
        <w:div w:id="2137721486">
          <w:marLeft w:val="0"/>
          <w:marRight w:val="0"/>
          <w:marTop w:val="0"/>
          <w:marBottom w:val="0"/>
          <w:divBdr>
            <w:top w:val="none" w:sz="0" w:space="0" w:color="auto"/>
            <w:left w:val="none" w:sz="0" w:space="0" w:color="auto"/>
            <w:bottom w:val="none" w:sz="0" w:space="0" w:color="auto"/>
            <w:right w:val="none" w:sz="0" w:space="0" w:color="auto"/>
          </w:divBdr>
        </w:div>
        <w:div w:id="2118282252">
          <w:marLeft w:val="0"/>
          <w:marRight w:val="0"/>
          <w:marTop w:val="0"/>
          <w:marBottom w:val="0"/>
          <w:divBdr>
            <w:top w:val="none" w:sz="0" w:space="0" w:color="auto"/>
            <w:left w:val="none" w:sz="0" w:space="0" w:color="auto"/>
            <w:bottom w:val="none" w:sz="0" w:space="0" w:color="auto"/>
            <w:right w:val="none" w:sz="0" w:space="0" w:color="auto"/>
          </w:divBdr>
        </w:div>
        <w:div w:id="534660709">
          <w:marLeft w:val="0"/>
          <w:marRight w:val="0"/>
          <w:marTop w:val="0"/>
          <w:marBottom w:val="0"/>
          <w:divBdr>
            <w:top w:val="none" w:sz="0" w:space="0" w:color="auto"/>
            <w:left w:val="none" w:sz="0" w:space="0" w:color="auto"/>
            <w:bottom w:val="none" w:sz="0" w:space="0" w:color="auto"/>
            <w:right w:val="none" w:sz="0" w:space="0" w:color="auto"/>
          </w:divBdr>
        </w:div>
        <w:div w:id="1045911049">
          <w:marLeft w:val="0"/>
          <w:marRight w:val="0"/>
          <w:marTop w:val="0"/>
          <w:marBottom w:val="0"/>
          <w:divBdr>
            <w:top w:val="none" w:sz="0" w:space="0" w:color="auto"/>
            <w:left w:val="none" w:sz="0" w:space="0" w:color="auto"/>
            <w:bottom w:val="none" w:sz="0" w:space="0" w:color="auto"/>
            <w:right w:val="none" w:sz="0" w:space="0" w:color="auto"/>
          </w:divBdr>
        </w:div>
        <w:div w:id="1051733062">
          <w:marLeft w:val="0"/>
          <w:marRight w:val="0"/>
          <w:marTop w:val="0"/>
          <w:marBottom w:val="0"/>
          <w:divBdr>
            <w:top w:val="none" w:sz="0" w:space="0" w:color="auto"/>
            <w:left w:val="none" w:sz="0" w:space="0" w:color="auto"/>
            <w:bottom w:val="none" w:sz="0" w:space="0" w:color="auto"/>
            <w:right w:val="none" w:sz="0" w:space="0" w:color="auto"/>
          </w:divBdr>
        </w:div>
        <w:div w:id="368844274">
          <w:marLeft w:val="0"/>
          <w:marRight w:val="0"/>
          <w:marTop w:val="0"/>
          <w:marBottom w:val="0"/>
          <w:divBdr>
            <w:top w:val="none" w:sz="0" w:space="0" w:color="auto"/>
            <w:left w:val="none" w:sz="0" w:space="0" w:color="auto"/>
            <w:bottom w:val="none" w:sz="0" w:space="0" w:color="auto"/>
            <w:right w:val="none" w:sz="0" w:space="0" w:color="auto"/>
          </w:divBdr>
        </w:div>
        <w:div w:id="1335110128">
          <w:marLeft w:val="0"/>
          <w:marRight w:val="0"/>
          <w:marTop w:val="0"/>
          <w:marBottom w:val="0"/>
          <w:divBdr>
            <w:top w:val="none" w:sz="0" w:space="0" w:color="auto"/>
            <w:left w:val="none" w:sz="0" w:space="0" w:color="auto"/>
            <w:bottom w:val="none" w:sz="0" w:space="0" w:color="auto"/>
            <w:right w:val="none" w:sz="0" w:space="0" w:color="auto"/>
          </w:divBdr>
        </w:div>
        <w:div w:id="47075651">
          <w:marLeft w:val="0"/>
          <w:marRight w:val="0"/>
          <w:marTop w:val="0"/>
          <w:marBottom w:val="0"/>
          <w:divBdr>
            <w:top w:val="none" w:sz="0" w:space="0" w:color="auto"/>
            <w:left w:val="none" w:sz="0" w:space="0" w:color="auto"/>
            <w:bottom w:val="none" w:sz="0" w:space="0" w:color="auto"/>
            <w:right w:val="none" w:sz="0" w:space="0" w:color="auto"/>
          </w:divBdr>
        </w:div>
        <w:div w:id="143862246">
          <w:marLeft w:val="0"/>
          <w:marRight w:val="0"/>
          <w:marTop w:val="0"/>
          <w:marBottom w:val="0"/>
          <w:divBdr>
            <w:top w:val="none" w:sz="0" w:space="0" w:color="auto"/>
            <w:left w:val="none" w:sz="0" w:space="0" w:color="auto"/>
            <w:bottom w:val="none" w:sz="0" w:space="0" w:color="auto"/>
            <w:right w:val="none" w:sz="0" w:space="0" w:color="auto"/>
          </w:divBdr>
        </w:div>
        <w:div w:id="1742218532">
          <w:marLeft w:val="0"/>
          <w:marRight w:val="0"/>
          <w:marTop w:val="0"/>
          <w:marBottom w:val="0"/>
          <w:divBdr>
            <w:top w:val="none" w:sz="0" w:space="0" w:color="auto"/>
            <w:left w:val="none" w:sz="0" w:space="0" w:color="auto"/>
            <w:bottom w:val="none" w:sz="0" w:space="0" w:color="auto"/>
            <w:right w:val="none" w:sz="0" w:space="0" w:color="auto"/>
          </w:divBdr>
        </w:div>
        <w:div w:id="1799253820">
          <w:marLeft w:val="0"/>
          <w:marRight w:val="0"/>
          <w:marTop w:val="0"/>
          <w:marBottom w:val="0"/>
          <w:divBdr>
            <w:top w:val="none" w:sz="0" w:space="0" w:color="auto"/>
            <w:left w:val="none" w:sz="0" w:space="0" w:color="auto"/>
            <w:bottom w:val="none" w:sz="0" w:space="0" w:color="auto"/>
            <w:right w:val="none" w:sz="0" w:space="0" w:color="auto"/>
          </w:divBdr>
        </w:div>
        <w:div w:id="1982078615">
          <w:marLeft w:val="0"/>
          <w:marRight w:val="0"/>
          <w:marTop w:val="0"/>
          <w:marBottom w:val="0"/>
          <w:divBdr>
            <w:top w:val="none" w:sz="0" w:space="0" w:color="auto"/>
            <w:left w:val="none" w:sz="0" w:space="0" w:color="auto"/>
            <w:bottom w:val="none" w:sz="0" w:space="0" w:color="auto"/>
            <w:right w:val="none" w:sz="0" w:space="0" w:color="auto"/>
          </w:divBdr>
        </w:div>
        <w:div w:id="385682374">
          <w:marLeft w:val="0"/>
          <w:marRight w:val="0"/>
          <w:marTop w:val="0"/>
          <w:marBottom w:val="0"/>
          <w:divBdr>
            <w:top w:val="none" w:sz="0" w:space="0" w:color="auto"/>
            <w:left w:val="none" w:sz="0" w:space="0" w:color="auto"/>
            <w:bottom w:val="none" w:sz="0" w:space="0" w:color="auto"/>
            <w:right w:val="none" w:sz="0" w:space="0" w:color="auto"/>
          </w:divBdr>
        </w:div>
        <w:div w:id="770778057">
          <w:marLeft w:val="0"/>
          <w:marRight w:val="0"/>
          <w:marTop w:val="0"/>
          <w:marBottom w:val="0"/>
          <w:divBdr>
            <w:top w:val="none" w:sz="0" w:space="0" w:color="auto"/>
            <w:left w:val="none" w:sz="0" w:space="0" w:color="auto"/>
            <w:bottom w:val="none" w:sz="0" w:space="0" w:color="auto"/>
            <w:right w:val="none" w:sz="0" w:space="0" w:color="auto"/>
          </w:divBdr>
        </w:div>
        <w:div w:id="1459303848">
          <w:marLeft w:val="0"/>
          <w:marRight w:val="0"/>
          <w:marTop w:val="0"/>
          <w:marBottom w:val="0"/>
          <w:divBdr>
            <w:top w:val="none" w:sz="0" w:space="0" w:color="auto"/>
            <w:left w:val="none" w:sz="0" w:space="0" w:color="auto"/>
            <w:bottom w:val="none" w:sz="0" w:space="0" w:color="auto"/>
            <w:right w:val="none" w:sz="0" w:space="0" w:color="auto"/>
          </w:divBdr>
        </w:div>
        <w:div w:id="269624285">
          <w:marLeft w:val="0"/>
          <w:marRight w:val="0"/>
          <w:marTop w:val="0"/>
          <w:marBottom w:val="0"/>
          <w:divBdr>
            <w:top w:val="none" w:sz="0" w:space="0" w:color="auto"/>
            <w:left w:val="none" w:sz="0" w:space="0" w:color="auto"/>
            <w:bottom w:val="none" w:sz="0" w:space="0" w:color="auto"/>
            <w:right w:val="none" w:sz="0" w:space="0" w:color="auto"/>
          </w:divBdr>
        </w:div>
        <w:div w:id="1739858696">
          <w:marLeft w:val="0"/>
          <w:marRight w:val="0"/>
          <w:marTop w:val="0"/>
          <w:marBottom w:val="0"/>
          <w:divBdr>
            <w:top w:val="none" w:sz="0" w:space="0" w:color="auto"/>
            <w:left w:val="none" w:sz="0" w:space="0" w:color="auto"/>
            <w:bottom w:val="none" w:sz="0" w:space="0" w:color="auto"/>
            <w:right w:val="none" w:sz="0" w:space="0" w:color="auto"/>
          </w:divBdr>
        </w:div>
        <w:div w:id="1883906110">
          <w:marLeft w:val="0"/>
          <w:marRight w:val="0"/>
          <w:marTop w:val="0"/>
          <w:marBottom w:val="0"/>
          <w:divBdr>
            <w:top w:val="none" w:sz="0" w:space="0" w:color="auto"/>
            <w:left w:val="none" w:sz="0" w:space="0" w:color="auto"/>
            <w:bottom w:val="none" w:sz="0" w:space="0" w:color="auto"/>
            <w:right w:val="none" w:sz="0" w:space="0" w:color="auto"/>
          </w:divBdr>
        </w:div>
        <w:div w:id="2112705567">
          <w:marLeft w:val="0"/>
          <w:marRight w:val="0"/>
          <w:marTop w:val="0"/>
          <w:marBottom w:val="0"/>
          <w:divBdr>
            <w:top w:val="none" w:sz="0" w:space="0" w:color="auto"/>
            <w:left w:val="none" w:sz="0" w:space="0" w:color="auto"/>
            <w:bottom w:val="none" w:sz="0" w:space="0" w:color="auto"/>
            <w:right w:val="none" w:sz="0" w:space="0" w:color="auto"/>
          </w:divBdr>
        </w:div>
        <w:div w:id="1270628535">
          <w:marLeft w:val="0"/>
          <w:marRight w:val="0"/>
          <w:marTop w:val="0"/>
          <w:marBottom w:val="0"/>
          <w:divBdr>
            <w:top w:val="none" w:sz="0" w:space="0" w:color="auto"/>
            <w:left w:val="none" w:sz="0" w:space="0" w:color="auto"/>
            <w:bottom w:val="none" w:sz="0" w:space="0" w:color="auto"/>
            <w:right w:val="none" w:sz="0" w:space="0" w:color="auto"/>
          </w:divBdr>
        </w:div>
        <w:div w:id="939918322">
          <w:marLeft w:val="0"/>
          <w:marRight w:val="0"/>
          <w:marTop w:val="0"/>
          <w:marBottom w:val="0"/>
          <w:divBdr>
            <w:top w:val="none" w:sz="0" w:space="0" w:color="auto"/>
            <w:left w:val="none" w:sz="0" w:space="0" w:color="auto"/>
            <w:bottom w:val="none" w:sz="0" w:space="0" w:color="auto"/>
            <w:right w:val="none" w:sz="0" w:space="0" w:color="auto"/>
          </w:divBdr>
        </w:div>
        <w:div w:id="1749031618">
          <w:marLeft w:val="0"/>
          <w:marRight w:val="0"/>
          <w:marTop w:val="0"/>
          <w:marBottom w:val="0"/>
          <w:divBdr>
            <w:top w:val="none" w:sz="0" w:space="0" w:color="auto"/>
            <w:left w:val="none" w:sz="0" w:space="0" w:color="auto"/>
            <w:bottom w:val="none" w:sz="0" w:space="0" w:color="auto"/>
            <w:right w:val="none" w:sz="0" w:space="0" w:color="auto"/>
          </w:divBdr>
        </w:div>
        <w:div w:id="285746421">
          <w:marLeft w:val="0"/>
          <w:marRight w:val="0"/>
          <w:marTop w:val="0"/>
          <w:marBottom w:val="0"/>
          <w:divBdr>
            <w:top w:val="none" w:sz="0" w:space="0" w:color="auto"/>
            <w:left w:val="none" w:sz="0" w:space="0" w:color="auto"/>
            <w:bottom w:val="none" w:sz="0" w:space="0" w:color="auto"/>
            <w:right w:val="none" w:sz="0" w:space="0" w:color="auto"/>
          </w:divBdr>
        </w:div>
        <w:div w:id="1803423561">
          <w:marLeft w:val="0"/>
          <w:marRight w:val="0"/>
          <w:marTop w:val="0"/>
          <w:marBottom w:val="0"/>
          <w:divBdr>
            <w:top w:val="none" w:sz="0" w:space="0" w:color="auto"/>
            <w:left w:val="none" w:sz="0" w:space="0" w:color="auto"/>
            <w:bottom w:val="none" w:sz="0" w:space="0" w:color="auto"/>
            <w:right w:val="none" w:sz="0" w:space="0" w:color="auto"/>
          </w:divBdr>
        </w:div>
        <w:div w:id="1938173757">
          <w:marLeft w:val="0"/>
          <w:marRight w:val="0"/>
          <w:marTop w:val="0"/>
          <w:marBottom w:val="0"/>
          <w:divBdr>
            <w:top w:val="none" w:sz="0" w:space="0" w:color="auto"/>
            <w:left w:val="none" w:sz="0" w:space="0" w:color="auto"/>
            <w:bottom w:val="none" w:sz="0" w:space="0" w:color="auto"/>
            <w:right w:val="none" w:sz="0" w:space="0" w:color="auto"/>
          </w:divBdr>
        </w:div>
        <w:div w:id="1176727400">
          <w:marLeft w:val="0"/>
          <w:marRight w:val="0"/>
          <w:marTop w:val="0"/>
          <w:marBottom w:val="0"/>
          <w:divBdr>
            <w:top w:val="none" w:sz="0" w:space="0" w:color="auto"/>
            <w:left w:val="none" w:sz="0" w:space="0" w:color="auto"/>
            <w:bottom w:val="none" w:sz="0" w:space="0" w:color="auto"/>
            <w:right w:val="none" w:sz="0" w:space="0" w:color="auto"/>
          </w:divBdr>
        </w:div>
        <w:div w:id="2135126118">
          <w:marLeft w:val="0"/>
          <w:marRight w:val="0"/>
          <w:marTop w:val="0"/>
          <w:marBottom w:val="0"/>
          <w:divBdr>
            <w:top w:val="none" w:sz="0" w:space="0" w:color="auto"/>
            <w:left w:val="none" w:sz="0" w:space="0" w:color="auto"/>
            <w:bottom w:val="none" w:sz="0" w:space="0" w:color="auto"/>
            <w:right w:val="none" w:sz="0" w:space="0" w:color="auto"/>
          </w:divBdr>
        </w:div>
        <w:div w:id="322970415">
          <w:marLeft w:val="0"/>
          <w:marRight w:val="0"/>
          <w:marTop w:val="0"/>
          <w:marBottom w:val="0"/>
          <w:divBdr>
            <w:top w:val="none" w:sz="0" w:space="0" w:color="auto"/>
            <w:left w:val="none" w:sz="0" w:space="0" w:color="auto"/>
            <w:bottom w:val="none" w:sz="0" w:space="0" w:color="auto"/>
            <w:right w:val="none" w:sz="0" w:space="0" w:color="auto"/>
          </w:divBdr>
        </w:div>
        <w:div w:id="1505394553">
          <w:marLeft w:val="0"/>
          <w:marRight w:val="0"/>
          <w:marTop w:val="0"/>
          <w:marBottom w:val="0"/>
          <w:divBdr>
            <w:top w:val="none" w:sz="0" w:space="0" w:color="auto"/>
            <w:left w:val="none" w:sz="0" w:space="0" w:color="auto"/>
            <w:bottom w:val="none" w:sz="0" w:space="0" w:color="auto"/>
            <w:right w:val="none" w:sz="0" w:space="0" w:color="auto"/>
          </w:divBdr>
        </w:div>
        <w:div w:id="75174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Moore</dc:creator>
  <cp:keywords/>
  <dc:description/>
  <cp:lastModifiedBy>Gregg Moore</cp:lastModifiedBy>
  <cp:revision>1</cp:revision>
  <dcterms:created xsi:type="dcterms:W3CDTF">2025-05-01T15:07:00Z</dcterms:created>
  <dcterms:modified xsi:type="dcterms:W3CDTF">2025-05-01T15:49:00Z</dcterms:modified>
</cp:coreProperties>
</file>